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762" w:rsidRPr="001377A6" w:rsidRDefault="00D02C7A" w:rsidP="00D02C7A">
      <w:pPr>
        <w:jc w:val="center"/>
        <w:rPr>
          <w:b/>
        </w:rPr>
      </w:pPr>
      <w:r w:rsidRPr="001377A6">
        <w:rPr>
          <w:b/>
        </w:rPr>
        <w:t>CHEMISTRY BUILDING HEALTH AND SAFETY COMMITTEE</w:t>
      </w:r>
    </w:p>
    <w:p w:rsidR="00D02C7A" w:rsidRPr="001377A6" w:rsidRDefault="00D02C7A" w:rsidP="00A93ED3">
      <w:pPr>
        <w:jc w:val="center"/>
        <w:rPr>
          <w:b/>
        </w:rPr>
      </w:pPr>
      <w:r w:rsidRPr="001377A6">
        <w:rPr>
          <w:b/>
        </w:rPr>
        <w:t xml:space="preserve">Minutes of the meeting held on </w:t>
      </w:r>
      <w:r w:rsidR="00B762EF">
        <w:rPr>
          <w:b/>
        </w:rPr>
        <w:t>Mon</w:t>
      </w:r>
      <w:r w:rsidR="00211345">
        <w:rPr>
          <w:b/>
        </w:rPr>
        <w:t xml:space="preserve">day </w:t>
      </w:r>
      <w:r w:rsidR="00B762EF">
        <w:rPr>
          <w:b/>
        </w:rPr>
        <w:t>22</w:t>
      </w:r>
      <w:r w:rsidR="00B762EF">
        <w:rPr>
          <w:b/>
          <w:vertAlign w:val="superscript"/>
        </w:rPr>
        <w:t>nd</w:t>
      </w:r>
      <w:r w:rsidRPr="001377A6">
        <w:rPr>
          <w:b/>
        </w:rPr>
        <w:t xml:space="preserve"> </w:t>
      </w:r>
      <w:r w:rsidR="00B762EF">
        <w:rPr>
          <w:b/>
        </w:rPr>
        <w:t>June</w:t>
      </w:r>
      <w:r w:rsidR="00211345">
        <w:rPr>
          <w:b/>
        </w:rPr>
        <w:t xml:space="preserve"> 2015</w:t>
      </w:r>
    </w:p>
    <w:p w:rsidR="00236D55" w:rsidRDefault="007F61BD" w:rsidP="00211345">
      <w:pPr>
        <w:spacing w:after="0"/>
        <w:ind w:left="851" w:hanging="851"/>
      </w:pPr>
      <w:r>
        <w:rPr>
          <w:b/>
        </w:rPr>
        <w:t>Present</w:t>
      </w:r>
      <w:r w:rsidR="00D02C7A">
        <w:t xml:space="preserve">: </w:t>
      </w:r>
      <w:r>
        <w:t xml:space="preserve"> </w:t>
      </w:r>
      <w:r w:rsidR="00D02C7A">
        <w:t xml:space="preserve">Prof. </w:t>
      </w:r>
      <w:r w:rsidR="00C550BC">
        <w:t>R.E.P. Winpenny</w:t>
      </w:r>
      <w:r w:rsidR="00D02C7A">
        <w:t xml:space="preserve"> </w:t>
      </w:r>
      <w:r w:rsidR="00236D55">
        <w:t xml:space="preserve">(REPW) </w:t>
      </w:r>
      <w:r w:rsidR="00D02C7A">
        <w:t>(Chair), Dr. P. Quayle</w:t>
      </w:r>
      <w:r w:rsidR="00236D55">
        <w:t xml:space="preserve"> (PQ)</w:t>
      </w:r>
      <w:r w:rsidR="00D02C7A">
        <w:t>,</w:t>
      </w:r>
      <w:r w:rsidR="00582F40">
        <w:t xml:space="preserve"> Dr. M.</w:t>
      </w:r>
      <w:r w:rsidR="00C550BC">
        <w:t xml:space="preserve"> Attfield</w:t>
      </w:r>
      <w:r w:rsidR="00236D55">
        <w:t xml:space="preserve"> (MA)</w:t>
      </w:r>
      <w:r w:rsidR="00D02C7A">
        <w:t>,</w:t>
      </w:r>
      <w:r w:rsidR="00211345">
        <w:t xml:space="preserve"> </w:t>
      </w:r>
    </w:p>
    <w:p w:rsidR="00B762EF" w:rsidRDefault="00236D55" w:rsidP="00211345">
      <w:pPr>
        <w:spacing w:after="0"/>
        <w:ind w:left="851" w:hanging="851"/>
      </w:pPr>
      <w:r>
        <w:rPr>
          <w:b/>
        </w:rPr>
        <w:t xml:space="preserve">                 </w:t>
      </w:r>
      <w:r w:rsidR="00291F3B">
        <w:t xml:space="preserve">Dr. </w:t>
      </w:r>
      <w:r w:rsidR="00B762EF">
        <w:t>J. Morrison</w:t>
      </w:r>
      <w:r>
        <w:t xml:space="preserve"> (</w:t>
      </w:r>
      <w:r w:rsidR="00B762EF">
        <w:t>JM</w:t>
      </w:r>
      <w:r>
        <w:t>)</w:t>
      </w:r>
      <w:r w:rsidR="00741337">
        <w:t>, Dr</w:t>
      </w:r>
      <w:r w:rsidR="007F61BD">
        <w:t>. E. Butler</w:t>
      </w:r>
      <w:r>
        <w:t xml:space="preserve"> (EB)</w:t>
      </w:r>
      <w:r w:rsidR="00582F40">
        <w:t xml:space="preserve">, </w:t>
      </w:r>
      <w:r w:rsidR="00741337">
        <w:t xml:space="preserve">Dr. Peter Gorry (PG), </w:t>
      </w:r>
      <w:r w:rsidR="00582F40">
        <w:t>Mr. M.</w:t>
      </w:r>
      <w:r w:rsidR="00C550BC">
        <w:t xml:space="preserve"> Carroll</w:t>
      </w:r>
      <w:r>
        <w:t xml:space="preserve"> (MC)</w:t>
      </w:r>
      <w:r w:rsidR="007F61BD">
        <w:t xml:space="preserve">, </w:t>
      </w:r>
    </w:p>
    <w:p w:rsidR="00E13FC1" w:rsidRDefault="00B762EF" w:rsidP="00211345">
      <w:pPr>
        <w:spacing w:after="0"/>
        <w:ind w:left="851" w:hanging="851"/>
      </w:pPr>
      <w:r>
        <w:t xml:space="preserve">                 </w:t>
      </w:r>
      <w:r w:rsidR="007F61BD">
        <w:t>Dr N. Hutchings</w:t>
      </w:r>
      <w:r w:rsidR="00236D55">
        <w:t xml:space="preserve"> (NH)</w:t>
      </w:r>
      <w:r w:rsidR="007F61BD">
        <w:t>,</w:t>
      </w:r>
      <w:r w:rsidR="00211345">
        <w:t xml:space="preserve"> Dr. J. Gardiner</w:t>
      </w:r>
      <w:r w:rsidR="00236D55">
        <w:t xml:space="preserve"> (JG)</w:t>
      </w:r>
      <w:r w:rsidR="00741337">
        <w:t>, Mrs</w:t>
      </w:r>
      <w:r w:rsidR="00211345">
        <w:t xml:space="preserve">. K. Law </w:t>
      </w:r>
      <w:r w:rsidR="00236D55">
        <w:t>(KL)</w:t>
      </w:r>
      <w:r>
        <w:t xml:space="preserve">, Miss R. Ruscoe (RR), </w:t>
      </w:r>
    </w:p>
    <w:p w:rsidR="00D02C7A" w:rsidRDefault="00E13FC1" w:rsidP="00211345">
      <w:pPr>
        <w:spacing w:after="0"/>
        <w:ind w:left="851" w:hanging="851"/>
      </w:pPr>
      <w:r>
        <w:t xml:space="preserve">                 </w:t>
      </w:r>
      <w:r w:rsidR="00B762EF">
        <w:t>Mr. G. Smith</w:t>
      </w:r>
      <w:r w:rsidR="00236D55">
        <w:t xml:space="preserve"> </w:t>
      </w:r>
      <w:r w:rsidR="00B762EF">
        <w:t xml:space="preserve">(GS) </w:t>
      </w:r>
      <w:r w:rsidR="00D02C7A">
        <w:t>and</w:t>
      </w:r>
      <w:r w:rsidR="007F61BD">
        <w:t xml:space="preserve"> </w:t>
      </w:r>
      <w:r w:rsidR="00D02C7A">
        <w:t>Mr. S. Holden</w:t>
      </w:r>
      <w:r w:rsidR="00236D55">
        <w:t xml:space="preserve"> (SH)</w:t>
      </w:r>
      <w:r w:rsidR="00D02C7A">
        <w:t xml:space="preserve"> (minutes).</w:t>
      </w:r>
    </w:p>
    <w:p w:rsidR="00741337" w:rsidRDefault="00741337" w:rsidP="00211345">
      <w:pPr>
        <w:spacing w:after="0"/>
        <w:ind w:left="851" w:hanging="851"/>
      </w:pPr>
    </w:p>
    <w:p w:rsidR="007F61BD" w:rsidRDefault="007F61BD" w:rsidP="00923D73">
      <w:pPr>
        <w:ind w:left="426" w:hanging="426"/>
      </w:pPr>
      <w:r>
        <w:rPr>
          <w:b/>
        </w:rPr>
        <w:t>In attendance</w:t>
      </w:r>
      <w:r w:rsidRPr="007F61BD">
        <w:t>:</w:t>
      </w:r>
      <w:r>
        <w:t xml:space="preserve"> Miss Catherine Davidge</w:t>
      </w:r>
      <w:r w:rsidR="00236D55">
        <w:t xml:space="preserve"> (CD).</w:t>
      </w:r>
    </w:p>
    <w:p w:rsidR="00D02C7A" w:rsidRPr="001377A6" w:rsidRDefault="00D02C7A" w:rsidP="006A3421">
      <w:pPr>
        <w:pStyle w:val="ListParagraph"/>
        <w:numPr>
          <w:ilvl w:val="0"/>
          <w:numId w:val="1"/>
        </w:numPr>
        <w:ind w:left="426" w:hanging="426"/>
        <w:rPr>
          <w:b/>
        </w:rPr>
      </w:pPr>
      <w:r w:rsidRPr="001377A6">
        <w:rPr>
          <w:b/>
        </w:rPr>
        <w:t>Apologies received.</w:t>
      </w:r>
    </w:p>
    <w:p w:rsidR="00C550BC" w:rsidRDefault="00211345" w:rsidP="00C550BC">
      <w:pPr>
        <w:ind w:left="360"/>
      </w:pPr>
      <w:r>
        <w:t>Prof. F. Livens</w:t>
      </w:r>
      <w:r w:rsidR="00E13FC1">
        <w:t xml:space="preserve"> and Dr. T. Aspinall</w:t>
      </w:r>
      <w:r w:rsidR="00741337">
        <w:t>.</w:t>
      </w:r>
    </w:p>
    <w:p w:rsidR="00D02C7A" w:rsidRDefault="00D02C7A" w:rsidP="006A3421">
      <w:pPr>
        <w:pStyle w:val="ListParagraph"/>
        <w:numPr>
          <w:ilvl w:val="0"/>
          <w:numId w:val="1"/>
        </w:numPr>
        <w:ind w:left="426" w:hanging="426"/>
      </w:pPr>
      <w:r w:rsidRPr="001377A6">
        <w:rPr>
          <w:b/>
        </w:rPr>
        <w:t xml:space="preserve">Minutes of the </w:t>
      </w:r>
      <w:r w:rsidR="001377A6">
        <w:rPr>
          <w:b/>
        </w:rPr>
        <w:t xml:space="preserve">previous </w:t>
      </w:r>
      <w:r w:rsidRPr="001377A6">
        <w:rPr>
          <w:b/>
        </w:rPr>
        <w:t xml:space="preserve">meeting held on </w:t>
      </w:r>
      <w:r w:rsidR="00741337">
        <w:rPr>
          <w:b/>
        </w:rPr>
        <w:t>T</w:t>
      </w:r>
      <w:r w:rsidR="00E13FC1">
        <w:rPr>
          <w:b/>
        </w:rPr>
        <w:t>hurs</w:t>
      </w:r>
      <w:r w:rsidR="00741337">
        <w:rPr>
          <w:b/>
        </w:rPr>
        <w:t xml:space="preserve">day </w:t>
      </w:r>
      <w:r w:rsidR="00E13FC1">
        <w:rPr>
          <w:b/>
        </w:rPr>
        <w:t>19</w:t>
      </w:r>
      <w:r w:rsidR="00741337" w:rsidRPr="00741337">
        <w:rPr>
          <w:b/>
          <w:vertAlign w:val="superscript"/>
        </w:rPr>
        <w:t>th</w:t>
      </w:r>
      <w:r w:rsidR="00741337">
        <w:rPr>
          <w:b/>
        </w:rPr>
        <w:t xml:space="preserve"> January 2015</w:t>
      </w:r>
      <w:r>
        <w:t>.</w:t>
      </w:r>
    </w:p>
    <w:p w:rsidR="00D02C7A" w:rsidRDefault="00E13FC1" w:rsidP="00D02C7A">
      <w:pPr>
        <w:ind w:left="360"/>
      </w:pPr>
      <w:r>
        <w:t>These were a</w:t>
      </w:r>
      <w:r w:rsidR="00D02C7A">
        <w:t>ccepted as a true and correct record.</w:t>
      </w:r>
    </w:p>
    <w:p w:rsidR="00D02C7A" w:rsidRPr="001377A6" w:rsidRDefault="00D02C7A" w:rsidP="006A3421">
      <w:pPr>
        <w:pStyle w:val="ListParagraph"/>
        <w:numPr>
          <w:ilvl w:val="0"/>
          <w:numId w:val="1"/>
        </w:numPr>
        <w:ind w:left="426" w:hanging="426"/>
        <w:rPr>
          <w:b/>
        </w:rPr>
      </w:pPr>
      <w:r w:rsidRPr="001377A6">
        <w:rPr>
          <w:b/>
        </w:rPr>
        <w:t>Matters Arising</w:t>
      </w:r>
    </w:p>
    <w:p w:rsidR="00D57D1D" w:rsidRPr="00142B7F" w:rsidRDefault="009C1871" w:rsidP="00211345">
      <w:pPr>
        <w:ind w:left="426"/>
        <w:rPr>
          <w:color w:val="FF0000"/>
        </w:rPr>
      </w:pPr>
      <w:r>
        <w:t xml:space="preserve">3.1 </w:t>
      </w:r>
      <w:r w:rsidR="006A4499">
        <w:t>The updating of the School’s P&amp;M sheet</w:t>
      </w:r>
      <w:r w:rsidR="00E82446">
        <w:t>s</w:t>
      </w:r>
      <w:r w:rsidR="006A4499">
        <w:t xml:space="preserve"> has been allocated to specific individuals</w:t>
      </w:r>
      <w:r w:rsidR="00627FE7">
        <w:t>.</w:t>
      </w:r>
      <w:r w:rsidR="00E13FC1">
        <w:t xml:space="preserve"> Three have been completed</w:t>
      </w:r>
      <w:r w:rsidR="00E82446">
        <w:t xml:space="preserve"> and approved by the Committee</w:t>
      </w:r>
      <w:r w:rsidR="00E13FC1">
        <w:t>.</w:t>
      </w:r>
      <w:r w:rsidR="00142B7F">
        <w:t xml:space="preserve"> </w:t>
      </w:r>
      <w:r w:rsidR="00142B7F" w:rsidRPr="00150D4D">
        <w:t>REPW would like a list of the other urgent outstanding P&amp;M’s so he can chase them up.</w:t>
      </w:r>
    </w:p>
    <w:p w:rsidR="00D57D1D" w:rsidRDefault="009C1871" w:rsidP="00627FE7">
      <w:pPr>
        <w:ind w:left="426"/>
      </w:pPr>
      <w:r>
        <w:t xml:space="preserve">3.2 </w:t>
      </w:r>
      <w:r w:rsidR="00E13FC1">
        <w:t>SSA bulletin on the topic of “fire” has been produced</w:t>
      </w:r>
      <w:r w:rsidR="00E82446">
        <w:t>.</w:t>
      </w:r>
    </w:p>
    <w:p w:rsidR="00E0273F" w:rsidRPr="00142B7F" w:rsidRDefault="009C1871" w:rsidP="009C1871">
      <w:pPr>
        <w:ind w:left="426"/>
        <w:rPr>
          <w:color w:val="FF0000"/>
        </w:rPr>
      </w:pPr>
      <w:r>
        <w:t xml:space="preserve">3.3 </w:t>
      </w:r>
      <w:r w:rsidR="00E13FC1">
        <w:t xml:space="preserve">All the drying </w:t>
      </w:r>
      <w:r w:rsidR="00E13FC1" w:rsidRPr="00150D4D">
        <w:t>columns on the SPS system will be replaced.</w:t>
      </w:r>
      <w:r w:rsidR="00142B7F" w:rsidRPr="00150D4D">
        <w:t xml:space="preserve"> </w:t>
      </w:r>
      <w:r w:rsidR="00150D4D" w:rsidRPr="00150D4D">
        <w:t>SH will sp</w:t>
      </w:r>
      <w:r w:rsidR="00142B7F" w:rsidRPr="00150D4D">
        <w:t>eak to Rachael Barker about funding.</w:t>
      </w:r>
    </w:p>
    <w:p w:rsidR="00D57D1D" w:rsidRPr="00142B7F" w:rsidRDefault="009C1871" w:rsidP="009C1871">
      <w:pPr>
        <w:ind w:left="426"/>
        <w:rPr>
          <w:color w:val="FF0000"/>
        </w:rPr>
      </w:pPr>
      <w:r>
        <w:t>3.</w:t>
      </w:r>
      <w:r w:rsidR="00710E71">
        <w:t>4</w:t>
      </w:r>
      <w:r>
        <w:t xml:space="preserve"> </w:t>
      </w:r>
      <w:r w:rsidR="00E13FC1">
        <w:t>It was decided that the School should seek to follow best practice in disposal of laboratory glassware.</w:t>
      </w:r>
      <w:r w:rsidR="00142B7F">
        <w:t xml:space="preserve"> </w:t>
      </w:r>
      <w:r w:rsidR="00142B7F" w:rsidRPr="00150D4D">
        <w:t>Other universities incinerate their glassware. RE</w:t>
      </w:r>
      <w:r w:rsidR="00150D4D">
        <w:t>PW</w:t>
      </w:r>
      <w:r w:rsidR="00142B7F" w:rsidRPr="00150D4D">
        <w:t xml:space="preserve"> would like to </w:t>
      </w:r>
      <w:r w:rsidR="00EB3780">
        <w:t>be informed of</w:t>
      </w:r>
      <w:r w:rsidR="00142B7F" w:rsidRPr="00150D4D">
        <w:t xml:space="preserve"> the cost and storage implications. </w:t>
      </w:r>
    </w:p>
    <w:p w:rsidR="00E0273F" w:rsidRPr="00142B7F" w:rsidRDefault="009C1871" w:rsidP="009C1871">
      <w:pPr>
        <w:ind w:left="426"/>
        <w:rPr>
          <w:color w:val="FF0000"/>
        </w:rPr>
      </w:pPr>
      <w:r>
        <w:t>3.</w:t>
      </w:r>
      <w:r w:rsidR="00710E71">
        <w:t>5</w:t>
      </w:r>
      <w:r>
        <w:t xml:space="preserve"> </w:t>
      </w:r>
      <w:r w:rsidR="00710E71">
        <w:t>Members of the School are still encountering problems obtaining prescription safety spectacles as the University Vision Centre is open term-time only</w:t>
      </w:r>
      <w:r w:rsidR="00EB3780">
        <w:t xml:space="preserve"> and so an</w:t>
      </w:r>
      <w:r w:rsidR="00142B7F" w:rsidRPr="00150D4D">
        <w:t xml:space="preserve">other method of obtaining glasses is needed. In the past lab users have gone to Boots and Vision express using the university credit card. Fisher and VWR also so prescription glasses, </w:t>
      </w:r>
      <w:r w:rsidR="00150D4D">
        <w:t>CD will investigate options</w:t>
      </w:r>
      <w:r w:rsidR="00142B7F" w:rsidRPr="00150D4D">
        <w:t>.</w:t>
      </w:r>
    </w:p>
    <w:p w:rsidR="003B08DC" w:rsidRDefault="003B08DC" w:rsidP="009C1871">
      <w:pPr>
        <w:ind w:left="426"/>
      </w:pPr>
      <w:r>
        <w:t>3.</w:t>
      </w:r>
      <w:r w:rsidR="00710E71">
        <w:t>6 All gas cylinders within the building are now properly secured and also in Chemistry areas of the Photon Science Institute</w:t>
      </w:r>
      <w:r w:rsidR="00AA5DDB">
        <w:t>.</w:t>
      </w:r>
    </w:p>
    <w:p w:rsidR="00AA5DDB" w:rsidRPr="00F67262" w:rsidRDefault="001D77DE" w:rsidP="009C1871">
      <w:pPr>
        <w:ind w:left="426"/>
        <w:rPr>
          <w:color w:val="FF0000"/>
        </w:rPr>
      </w:pPr>
      <w:r>
        <w:t>3.</w:t>
      </w:r>
      <w:r w:rsidR="00710E71">
        <w:t>7 Discussions regarding adequate fire suppression arrangements in the waste solvent store are ongoing</w:t>
      </w:r>
      <w:r w:rsidR="00AA5DDB">
        <w:t>.</w:t>
      </w:r>
      <w:r w:rsidR="00F67262">
        <w:t xml:space="preserve"> </w:t>
      </w:r>
      <w:r w:rsidR="00F67262" w:rsidRPr="00150D4D">
        <w:t xml:space="preserve">Costings are </w:t>
      </w:r>
      <w:r w:rsidR="00150D4D">
        <w:t>required</w:t>
      </w:r>
      <w:r w:rsidR="00F67262" w:rsidRPr="00150D4D">
        <w:t>.</w:t>
      </w:r>
    </w:p>
    <w:p w:rsidR="001D77DE" w:rsidRPr="000D33CF" w:rsidRDefault="001D77DE" w:rsidP="009C1871">
      <w:pPr>
        <w:ind w:left="426"/>
        <w:rPr>
          <w:color w:val="FF0000"/>
        </w:rPr>
      </w:pPr>
      <w:r>
        <w:t>3.</w:t>
      </w:r>
      <w:r w:rsidR="00710E71">
        <w:t>8</w:t>
      </w:r>
      <w:r>
        <w:t xml:space="preserve"> </w:t>
      </w:r>
      <w:r w:rsidR="00710E71">
        <w:t xml:space="preserve">Information received regarding which post-doctoral researchers are allowed to sign chemical risk assessments has been </w:t>
      </w:r>
      <w:r w:rsidR="00E82446">
        <w:t xml:space="preserve">very </w:t>
      </w:r>
      <w:r w:rsidR="00710E71">
        <w:t>incom</w:t>
      </w:r>
      <w:r w:rsidR="00710E71" w:rsidRPr="00150D4D">
        <w:t>plete</w:t>
      </w:r>
      <w:r w:rsidR="00AA5DDB" w:rsidRPr="00150D4D">
        <w:t>.</w:t>
      </w:r>
      <w:r w:rsidR="000D33CF" w:rsidRPr="00150D4D">
        <w:t xml:space="preserve"> RE</w:t>
      </w:r>
      <w:r w:rsidR="00150D4D" w:rsidRPr="00150D4D">
        <w:t>PW</w:t>
      </w:r>
      <w:r w:rsidR="000D33CF" w:rsidRPr="00150D4D">
        <w:t xml:space="preserve"> would like</w:t>
      </w:r>
      <w:r w:rsidR="001D6D88" w:rsidRPr="00150D4D">
        <w:t xml:space="preserve"> the names of the PI’s that ha</w:t>
      </w:r>
      <w:r w:rsidR="00150D4D">
        <w:t>ve</w:t>
      </w:r>
      <w:r w:rsidR="001D6D88" w:rsidRPr="00150D4D">
        <w:t xml:space="preserve"> not </w:t>
      </w:r>
      <w:r w:rsidR="00150D4D" w:rsidRPr="00150D4D">
        <w:t>responded</w:t>
      </w:r>
      <w:r w:rsidR="001D6D88" w:rsidRPr="00150D4D">
        <w:t>.</w:t>
      </w:r>
    </w:p>
    <w:p w:rsidR="00236D55" w:rsidRDefault="00AB0832" w:rsidP="009C1871">
      <w:pPr>
        <w:ind w:left="426"/>
      </w:pPr>
      <w:r>
        <w:lastRenderedPageBreak/>
        <w:t>3.</w:t>
      </w:r>
      <w:r w:rsidR="007E131E">
        <w:t>9 Survey of out-of-hours activity has been supplied to REPW</w:t>
      </w:r>
      <w:r w:rsidR="00EB3780">
        <w:t xml:space="preserve"> and he has written </w:t>
      </w:r>
      <w:proofErr w:type="spellStart"/>
      <w:r w:rsidR="00EB3780">
        <w:t>ti</w:t>
      </w:r>
      <w:proofErr w:type="spellEnd"/>
      <w:r w:rsidR="00EB3780">
        <w:t xml:space="preserve"> the relevant PIs</w:t>
      </w:r>
      <w:r w:rsidR="005C3F23">
        <w:t>.</w:t>
      </w:r>
      <w:r w:rsidR="00AA5DDB">
        <w:t xml:space="preserve"> </w:t>
      </w:r>
    </w:p>
    <w:p w:rsidR="00AB0832" w:rsidRDefault="00236D55" w:rsidP="009C1871">
      <w:pPr>
        <w:ind w:left="426"/>
      </w:pPr>
      <w:r>
        <w:t>3.</w:t>
      </w:r>
      <w:r w:rsidR="007E131E">
        <w:t>10 The Building Superintendent has been informed of the requirement to use the correct signing-in book.</w:t>
      </w:r>
    </w:p>
    <w:p w:rsidR="001D6D88" w:rsidRPr="00150D4D" w:rsidRDefault="00150D4D" w:rsidP="009C1871">
      <w:pPr>
        <w:ind w:left="426"/>
      </w:pPr>
      <w:r w:rsidRPr="00150D4D">
        <w:t>3.11 Most</w:t>
      </w:r>
      <w:r w:rsidR="001D6D88" w:rsidRPr="00150D4D">
        <w:t xml:space="preserve"> chemicals </w:t>
      </w:r>
      <w:r w:rsidRPr="00150D4D">
        <w:t xml:space="preserve">have been </w:t>
      </w:r>
      <w:r w:rsidR="001D6D88" w:rsidRPr="00150D4D">
        <w:t>removed from lab</w:t>
      </w:r>
      <w:r w:rsidRPr="00150D4D">
        <w:t>oratory 2.34</w:t>
      </w:r>
      <w:r w:rsidR="00EB3780">
        <w:t>.</w:t>
      </w:r>
      <w:r w:rsidR="001D6D88" w:rsidRPr="00150D4D">
        <w:t xml:space="preserve"> However a big fridge</w:t>
      </w:r>
      <w:r w:rsidRPr="00150D4D">
        <w:t>/freezer</w:t>
      </w:r>
      <w:r w:rsidR="001D6D88" w:rsidRPr="00150D4D">
        <w:t xml:space="preserve"> with chemicals in and a large amount of electrical </w:t>
      </w:r>
      <w:r w:rsidR="00B5301F" w:rsidRPr="00150D4D">
        <w:t>equipment and</w:t>
      </w:r>
      <w:r w:rsidRPr="00150D4D">
        <w:t xml:space="preserve"> lab sundries </w:t>
      </w:r>
      <w:r w:rsidR="001D6D88" w:rsidRPr="00150D4D">
        <w:t xml:space="preserve">is still present. </w:t>
      </w:r>
      <w:r w:rsidRPr="00150D4D">
        <w:t>REPW</w:t>
      </w:r>
      <w:r w:rsidR="001D6D88" w:rsidRPr="00150D4D">
        <w:t xml:space="preserve"> will talk to </w:t>
      </w:r>
      <w:r w:rsidRPr="00150D4D">
        <w:t>the PI</w:t>
      </w:r>
      <w:r w:rsidR="001D6D88" w:rsidRPr="00150D4D">
        <w:t xml:space="preserve"> about moving the remaining items.</w:t>
      </w:r>
    </w:p>
    <w:p w:rsidR="00AB0832" w:rsidRDefault="00AB0832" w:rsidP="009C1871">
      <w:pPr>
        <w:ind w:left="426"/>
      </w:pPr>
      <w:r>
        <w:t>3.</w:t>
      </w:r>
      <w:r w:rsidR="007E131E">
        <w:t>1</w:t>
      </w:r>
      <w:r w:rsidR="00150D4D">
        <w:t>2</w:t>
      </w:r>
      <w:r w:rsidR="007E131E">
        <w:t xml:space="preserve"> </w:t>
      </w:r>
      <w:r w:rsidR="00EB3780">
        <w:t>A</w:t>
      </w:r>
      <w:r w:rsidR="007E131E">
        <w:t xml:space="preserve"> review and update of the </w:t>
      </w:r>
      <w:r w:rsidR="00EB3780">
        <w:t xml:space="preserve">First Aid </w:t>
      </w:r>
      <w:r w:rsidR="007E131E">
        <w:t xml:space="preserve">kits’ contents </w:t>
      </w:r>
      <w:r w:rsidR="00EB3780">
        <w:t>is</w:t>
      </w:r>
      <w:r w:rsidR="007E131E">
        <w:t xml:space="preserve"> being carried out at the </w:t>
      </w:r>
      <w:r w:rsidR="00EB3780">
        <w:t>moment and burns gel is being added as this happens</w:t>
      </w:r>
      <w:r w:rsidR="007E131E">
        <w:t>.</w:t>
      </w:r>
    </w:p>
    <w:p w:rsidR="00AB0832" w:rsidRPr="001D6D88" w:rsidRDefault="00AB0832" w:rsidP="009C1871">
      <w:pPr>
        <w:ind w:left="426"/>
        <w:rPr>
          <w:color w:val="FF0000"/>
        </w:rPr>
      </w:pPr>
      <w:r>
        <w:t>3.</w:t>
      </w:r>
      <w:r w:rsidR="007E131E">
        <w:t>1</w:t>
      </w:r>
      <w:r w:rsidR="00150D4D">
        <w:t>3</w:t>
      </w:r>
      <w:r w:rsidR="007E131E">
        <w:t xml:space="preserve"> Spreadsheet of laboratories which do not comply with University guidance on cryogenic gas storage has been produce</w:t>
      </w:r>
      <w:r w:rsidR="007E131E" w:rsidRPr="00B5301F">
        <w:t>d.</w:t>
      </w:r>
      <w:r w:rsidR="001D6D88" w:rsidRPr="00B5301F">
        <w:t xml:space="preserve"> PASS need to purchase a small </w:t>
      </w:r>
      <w:r w:rsidR="00B5301F" w:rsidRPr="00B5301F">
        <w:t>Dewar</w:t>
      </w:r>
      <w:r w:rsidR="001D6D88" w:rsidRPr="00B5301F">
        <w:t xml:space="preserve"> for the ice-cream demonstration, using the 180L </w:t>
      </w:r>
      <w:r w:rsidR="00B5301F" w:rsidRPr="00B5301F">
        <w:t>Dewar</w:t>
      </w:r>
      <w:r w:rsidR="001D6D88" w:rsidRPr="00B5301F">
        <w:t xml:space="preserve"> is not acceptable. NH to </w:t>
      </w:r>
      <w:r w:rsidR="00B5301F" w:rsidRPr="00B5301F">
        <w:t>d</w:t>
      </w:r>
      <w:r w:rsidR="00B5301F">
        <w:t xml:space="preserve">iscuss the </w:t>
      </w:r>
      <w:r w:rsidR="00B5301F" w:rsidRPr="00B5301F">
        <w:t xml:space="preserve">situation </w:t>
      </w:r>
      <w:r w:rsidR="00B5301F">
        <w:t xml:space="preserve">in 5.47 </w:t>
      </w:r>
      <w:r w:rsidR="00B5301F" w:rsidRPr="00B5301F">
        <w:t>with LN</w:t>
      </w:r>
      <w:r w:rsidR="001D6D88" w:rsidRPr="00B5301F">
        <w:t xml:space="preserve">. REWP would like an oxygen depletion monitor </w:t>
      </w:r>
      <w:r w:rsidR="00B5301F">
        <w:t>installed</w:t>
      </w:r>
      <w:r w:rsidR="00B5301F" w:rsidRPr="00B5301F">
        <w:t xml:space="preserve"> if</w:t>
      </w:r>
      <w:r w:rsidR="001D6D88" w:rsidRPr="00B5301F">
        <w:t xml:space="preserve"> no suitable alternative can be found.</w:t>
      </w:r>
    </w:p>
    <w:p w:rsidR="00AB0832" w:rsidRDefault="00AB0832" w:rsidP="009C1871">
      <w:pPr>
        <w:ind w:left="426"/>
      </w:pPr>
      <w:r>
        <w:t>3.</w:t>
      </w:r>
      <w:r w:rsidR="007E131E">
        <w:t>1</w:t>
      </w:r>
      <w:r w:rsidR="00150D4D">
        <w:t>4</w:t>
      </w:r>
      <w:r w:rsidR="00551555">
        <w:t xml:space="preserve"> Training course “Chemistry for non-Chemists” is still </w:t>
      </w:r>
      <w:r w:rsidR="00EB3780">
        <w:t>to be arranged</w:t>
      </w:r>
      <w:r w:rsidR="007E131E">
        <w:t>.</w:t>
      </w:r>
    </w:p>
    <w:p w:rsidR="00BC0C13" w:rsidRPr="00B5301F" w:rsidRDefault="00BC0C13" w:rsidP="009C1871">
      <w:pPr>
        <w:ind w:left="426"/>
      </w:pPr>
      <w:r w:rsidRPr="00B5301F">
        <w:t>3.</w:t>
      </w:r>
      <w:r w:rsidR="00150D4D" w:rsidRPr="00B5301F">
        <w:t>15</w:t>
      </w:r>
      <w:r w:rsidRPr="00B5301F">
        <w:t xml:space="preserve"> Confirmation is required on whether the stores</w:t>
      </w:r>
      <w:r w:rsidR="00B5301F" w:rsidRPr="00B5301F">
        <w:t>’</w:t>
      </w:r>
      <w:r w:rsidRPr="00B5301F">
        <w:t xml:space="preserve"> man</w:t>
      </w:r>
      <w:r w:rsidR="00B5301F" w:rsidRPr="00B5301F">
        <w:t>a</w:t>
      </w:r>
      <w:r w:rsidRPr="00B5301F">
        <w:t xml:space="preserve">ger </w:t>
      </w:r>
      <w:r w:rsidR="00B5301F" w:rsidRPr="00B5301F">
        <w:t>informs his line management of all accidents in this area.</w:t>
      </w:r>
    </w:p>
    <w:p w:rsidR="00AB0832" w:rsidRDefault="00AB0832" w:rsidP="009C1871">
      <w:pPr>
        <w:ind w:left="426"/>
      </w:pPr>
      <w:r>
        <w:t>3.1</w:t>
      </w:r>
      <w:r w:rsidR="00150D4D">
        <w:t>6</w:t>
      </w:r>
      <w:r w:rsidR="00551555">
        <w:t xml:space="preserve"> Oxygen cylinders have been removed from 1.070 and 3.37.</w:t>
      </w:r>
    </w:p>
    <w:p w:rsidR="0028177C" w:rsidRDefault="00551555" w:rsidP="009C1871">
      <w:pPr>
        <w:ind w:left="426"/>
      </w:pPr>
      <w:r>
        <w:t>3.1</w:t>
      </w:r>
      <w:r w:rsidR="00150D4D">
        <w:t>7</w:t>
      </w:r>
      <w:r>
        <w:t xml:space="preserve"> All newly starting postgraduates are now given no out-of-hours access for the first three months and building users have been informed of this</w:t>
      </w:r>
      <w:r w:rsidR="003055E5">
        <w:t>.</w:t>
      </w:r>
    </w:p>
    <w:p w:rsidR="0028177C" w:rsidRDefault="0028177C" w:rsidP="009C1871">
      <w:pPr>
        <w:ind w:left="426"/>
      </w:pPr>
      <w:r>
        <w:t>3.</w:t>
      </w:r>
      <w:r w:rsidR="00E82446">
        <w:t>1</w:t>
      </w:r>
      <w:r w:rsidR="00150D4D">
        <w:t>8</w:t>
      </w:r>
      <w:r w:rsidR="00E82446">
        <w:t xml:space="preserve"> Meeting regarding </w:t>
      </w:r>
      <w:r w:rsidR="00551555">
        <w:t xml:space="preserve">P&amp;M </w:t>
      </w:r>
      <w:r w:rsidR="00E82446">
        <w:t xml:space="preserve">sheet for use of azides </w:t>
      </w:r>
      <w:r w:rsidR="00551555">
        <w:t>sheet has been held.</w:t>
      </w:r>
    </w:p>
    <w:p w:rsidR="000F0CD8" w:rsidRDefault="000F0CD8" w:rsidP="009C1871">
      <w:pPr>
        <w:ind w:left="426"/>
      </w:pPr>
      <w:r>
        <w:t>3.</w:t>
      </w:r>
      <w:r w:rsidR="00551555">
        <w:t>1</w:t>
      </w:r>
      <w:r w:rsidR="00150D4D">
        <w:t>9</w:t>
      </w:r>
      <w:r w:rsidR="00551555">
        <w:t xml:space="preserve"> Information regarding accidents and incidents has been disseminated via Safety Champions and (shortly) via SSA bulletin</w:t>
      </w:r>
      <w:r w:rsidR="00864BC1">
        <w:t>.</w:t>
      </w:r>
    </w:p>
    <w:p w:rsidR="00782A8C" w:rsidRDefault="00782A8C" w:rsidP="009C1871">
      <w:pPr>
        <w:ind w:left="426"/>
      </w:pPr>
      <w:r>
        <w:t>3.</w:t>
      </w:r>
      <w:r w:rsidR="00150D4D">
        <w:t>20</w:t>
      </w:r>
      <w:r w:rsidR="00551555">
        <w:t xml:space="preserve"> Office self-inspection checklist has now been compiled.</w:t>
      </w:r>
    </w:p>
    <w:p w:rsidR="00864BC1" w:rsidRDefault="00551555" w:rsidP="009C1871">
      <w:pPr>
        <w:ind w:left="426"/>
      </w:pPr>
      <w:r>
        <w:t>3.</w:t>
      </w:r>
      <w:r w:rsidR="00150D4D">
        <w:t>21</w:t>
      </w:r>
      <w:r>
        <w:t xml:space="preserve"> PI safety refresher training has still to be arranged.</w:t>
      </w:r>
    </w:p>
    <w:p w:rsidR="00864BC1" w:rsidRDefault="00864BC1" w:rsidP="009C1871">
      <w:pPr>
        <w:ind w:left="426"/>
      </w:pPr>
      <w:r>
        <w:t>3.2</w:t>
      </w:r>
      <w:r w:rsidR="00150D4D">
        <w:t>2</w:t>
      </w:r>
      <w:r>
        <w:t xml:space="preserve"> </w:t>
      </w:r>
      <w:r w:rsidR="00551555">
        <w:t>A megaphone is now available for use during building evacuations</w:t>
      </w:r>
      <w:r>
        <w:t>.</w:t>
      </w:r>
    </w:p>
    <w:p w:rsidR="00864BC1" w:rsidRDefault="00864BC1" w:rsidP="009C1871">
      <w:pPr>
        <w:ind w:left="426"/>
      </w:pPr>
      <w:r>
        <w:t>3.2</w:t>
      </w:r>
      <w:r w:rsidR="00150D4D">
        <w:t>3</w:t>
      </w:r>
      <w:r w:rsidR="009115BF">
        <w:t xml:space="preserve"> </w:t>
      </w:r>
      <w:r w:rsidR="00551555">
        <w:t>Committee decision regarding use of headphones in laboratories has still to be communicated to all members of the School</w:t>
      </w:r>
      <w:r w:rsidR="009115BF">
        <w:t>.</w:t>
      </w:r>
    </w:p>
    <w:p w:rsidR="009115BF" w:rsidRDefault="009115BF" w:rsidP="009C1871">
      <w:pPr>
        <w:ind w:left="426"/>
      </w:pPr>
      <w:r>
        <w:t>3.2</w:t>
      </w:r>
      <w:r w:rsidR="00150D4D">
        <w:t>4</w:t>
      </w:r>
      <w:r>
        <w:t xml:space="preserve"> </w:t>
      </w:r>
      <w:r w:rsidR="00551555">
        <w:t>House services have been informed of requirements when answering enquiries during fire alarm activations and improved fire action signage is now in place in the lecture theatres.</w:t>
      </w:r>
    </w:p>
    <w:p w:rsidR="002943E2" w:rsidRDefault="002943E2" w:rsidP="009C1871">
      <w:pPr>
        <w:ind w:left="426"/>
      </w:pPr>
      <w:r w:rsidRPr="00150D4D">
        <w:t>3.</w:t>
      </w:r>
      <w:r w:rsidR="00150D4D" w:rsidRPr="00150D4D">
        <w:t>2</w:t>
      </w:r>
      <w:r w:rsidR="00B5301F">
        <w:t>5</w:t>
      </w:r>
      <w:r w:rsidRPr="00150D4D">
        <w:t xml:space="preserve"> Safety sampling of </w:t>
      </w:r>
      <w:r w:rsidR="00150D4D" w:rsidRPr="00150D4D">
        <w:t xml:space="preserve">compliance with requirements to wear </w:t>
      </w:r>
      <w:r w:rsidRPr="00150D4D">
        <w:t xml:space="preserve">safety specs and lab coats will </w:t>
      </w:r>
      <w:r w:rsidR="00150D4D">
        <w:t xml:space="preserve">be </w:t>
      </w:r>
      <w:r w:rsidR="00150D4D" w:rsidRPr="00150D4D">
        <w:t>continued</w:t>
      </w:r>
      <w:r w:rsidRPr="00150D4D">
        <w:t>.</w:t>
      </w:r>
    </w:p>
    <w:p w:rsidR="00B5301F" w:rsidRPr="00150D4D" w:rsidRDefault="00B5301F" w:rsidP="009C1871">
      <w:pPr>
        <w:ind w:left="426"/>
      </w:pPr>
    </w:p>
    <w:p w:rsidR="009F454E" w:rsidRPr="001377A6" w:rsidRDefault="009F454E" w:rsidP="006A3421">
      <w:pPr>
        <w:pStyle w:val="ListParagraph"/>
        <w:numPr>
          <w:ilvl w:val="0"/>
          <w:numId w:val="1"/>
        </w:numPr>
        <w:ind w:left="426" w:hanging="426"/>
        <w:rPr>
          <w:b/>
        </w:rPr>
      </w:pPr>
      <w:r w:rsidRPr="001377A6">
        <w:rPr>
          <w:b/>
        </w:rPr>
        <w:lastRenderedPageBreak/>
        <w:t>Correspondence</w:t>
      </w:r>
    </w:p>
    <w:p w:rsidR="00236D55" w:rsidRDefault="00E75848" w:rsidP="00E75848">
      <w:pPr>
        <w:ind w:left="426"/>
      </w:pPr>
      <w:r>
        <w:t>University Safety Circular 01/2015 on the topic of fire has been received and distributed to the members of the Committee</w:t>
      </w:r>
      <w:r w:rsidR="009115BF">
        <w:t>.</w:t>
      </w:r>
    </w:p>
    <w:p w:rsidR="006926CB" w:rsidRPr="001377A6" w:rsidRDefault="00A67537" w:rsidP="006A3421">
      <w:pPr>
        <w:pStyle w:val="ListParagraph"/>
        <w:numPr>
          <w:ilvl w:val="0"/>
          <w:numId w:val="1"/>
        </w:numPr>
        <w:ind w:left="426" w:hanging="426"/>
        <w:rPr>
          <w:b/>
        </w:rPr>
      </w:pPr>
      <w:r w:rsidRPr="001377A6">
        <w:rPr>
          <w:b/>
        </w:rPr>
        <w:t>School Safety Advisors Report</w:t>
      </w:r>
    </w:p>
    <w:p w:rsidR="009B37E1" w:rsidRPr="00855608" w:rsidRDefault="00030923" w:rsidP="00023377">
      <w:pPr>
        <w:ind w:left="426"/>
        <w:rPr>
          <w:b/>
        </w:rPr>
      </w:pPr>
      <w:r w:rsidRPr="00855608">
        <w:rPr>
          <w:b/>
        </w:rPr>
        <w:t>5.</w:t>
      </w:r>
      <w:r w:rsidR="00E0273F" w:rsidRPr="00855608">
        <w:rPr>
          <w:b/>
        </w:rPr>
        <w:t>1</w:t>
      </w:r>
      <w:r w:rsidRPr="00855608">
        <w:rPr>
          <w:b/>
        </w:rPr>
        <w:t xml:space="preserve"> </w:t>
      </w:r>
      <w:r w:rsidR="00E75848">
        <w:rPr>
          <w:b/>
        </w:rPr>
        <w:t>Fume hood fire suppression</w:t>
      </w:r>
      <w:r w:rsidR="00023377" w:rsidRPr="00855608">
        <w:rPr>
          <w:b/>
        </w:rPr>
        <w:t>:</w:t>
      </w:r>
    </w:p>
    <w:p w:rsidR="00023377" w:rsidRPr="005E3065" w:rsidRDefault="00E75848" w:rsidP="00023377">
      <w:pPr>
        <w:ind w:left="426"/>
        <w:rPr>
          <w:color w:val="FF0000"/>
        </w:rPr>
      </w:pPr>
      <w:r>
        <w:t xml:space="preserve">SH reported that although the majority of the hoods in the Chemistry Building are protected by a Firetrace dry powder fire suppression system, the hoods on the fourth and sixth floor laboratory areas have a carbon dioxide based system which would not be suitable for certain classes of </w:t>
      </w:r>
      <w:r w:rsidRPr="00B5301F">
        <w:t>chemicals. In addition there are several hoods with no protection at all – in which flammable substances are handled.</w:t>
      </w:r>
      <w:r w:rsidR="005E3065" w:rsidRPr="00B5301F">
        <w:t xml:space="preserve"> </w:t>
      </w:r>
      <w:r w:rsidR="00B5301F" w:rsidRPr="00B5301F">
        <w:t>SH to provide complete list to REPW to raise with</w:t>
      </w:r>
      <w:r w:rsidR="005E3065" w:rsidRPr="00B5301F">
        <w:t xml:space="preserve"> Mike Billington. </w:t>
      </w:r>
    </w:p>
    <w:p w:rsidR="00515FA8" w:rsidRDefault="00855608" w:rsidP="00515FA8">
      <w:pPr>
        <w:rPr>
          <w:b/>
        </w:rPr>
      </w:pPr>
      <w:r>
        <w:rPr>
          <w:b/>
        </w:rPr>
        <w:t xml:space="preserve">        5.2 </w:t>
      </w:r>
      <w:r w:rsidR="00E75848">
        <w:rPr>
          <w:b/>
        </w:rPr>
        <w:t>Fire detection systems</w:t>
      </w:r>
    </w:p>
    <w:p w:rsidR="0052209F" w:rsidRPr="005E3065" w:rsidRDefault="00855608" w:rsidP="00855608">
      <w:pPr>
        <w:ind w:left="426" w:hanging="426"/>
        <w:rPr>
          <w:color w:val="FF0000"/>
        </w:rPr>
      </w:pPr>
      <w:r>
        <w:rPr>
          <w:b/>
        </w:rPr>
        <w:t xml:space="preserve">         </w:t>
      </w:r>
      <w:r w:rsidR="00120003">
        <w:t xml:space="preserve">SH reported that </w:t>
      </w:r>
      <w:r w:rsidR="00E75848">
        <w:t xml:space="preserve">the </w:t>
      </w:r>
      <w:r w:rsidR="00852385">
        <w:t xml:space="preserve">type of </w:t>
      </w:r>
      <w:r w:rsidR="00E75848">
        <w:t xml:space="preserve">detectors </w:t>
      </w:r>
      <w:r w:rsidR="00852385">
        <w:t xml:space="preserve">installed </w:t>
      </w:r>
      <w:r w:rsidR="00E75848">
        <w:t>in laboratory areas were being reviewed as some of them did not seem appropriate given the likely nature of any fire.</w:t>
      </w:r>
      <w:r w:rsidR="005E3065">
        <w:rPr>
          <w:color w:val="FF0000"/>
        </w:rPr>
        <w:t xml:space="preserve"> </w:t>
      </w:r>
      <w:r w:rsidR="005E3065" w:rsidRPr="00B5301F">
        <w:t xml:space="preserve">In addition </w:t>
      </w:r>
      <w:r w:rsidR="00B5301F" w:rsidRPr="00B5301F">
        <w:t>t</w:t>
      </w:r>
      <w:r w:rsidR="005E3065" w:rsidRPr="00B5301F">
        <w:t>he building fire map needs updating. ADT are currently doing a survey of Chemistry</w:t>
      </w:r>
      <w:r w:rsidR="00B5301F" w:rsidRPr="00B5301F">
        <w:t>.</w:t>
      </w:r>
      <w:r w:rsidR="005E3065" w:rsidRPr="00B5301F">
        <w:t xml:space="preserve"> </w:t>
      </w:r>
      <w:r w:rsidR="00EB3780">
        <w:t>MC</w:t>
      </w:r>
      <w:r w:rsidR="005E3065" w:rsidRPr="00B5301F">
        <w:t xml:space="preserve"> </w:t>
      </w:r>
      <w:r w:rsidR="00B5301F">
        <w:t>will</w:t>
      </w:r>
      <w:r w:rsidR="005E3065" w:rsidRPr="00B5301F">
        <w:t xml:space="preserve"> request an updated version when complete.</w:t>
      </w:r>
    </w:p>
    <w:p w:rsidR="00855608" w:rsidRDefault="00855608" w:rsidP="00855608">
      <w:pPr>
        <w:ind w:left="426" w:hanging="426"/>
        <w:rPr>
          <w:b/>
        </w:rPr>
      </w:pPr>
      <w:r>
        <w:t xml:space="preserve">        </w:t>
      </w:r>
      <w:r>
        <w:rPr>
          <w:b/>
        </w:rPr>
        <w:t xml:space="preserve">5.3 </w:t>
      </w:r>
      <w:r w:rsidR="00852385">
        <w:rPr>
          <w:b/>
        </w:rPr>
        <w:t>Cryogenic liquid and pressurised gases training</w:t>
      </w:r>
    </w:p>
    <w:p w:rsidR="00DC1F47" w:rsidRPr="003E4F20" w:rsidRDefault="00855608" w:rsidP="00855608">
      <w:pPr>
        <w:ind w:left="426" w:hanging="426"/>
        <w:rPr>
          <w:color w:val="FF0000"/>
        </w:rPr>
      </w:pPr>
      <w:r>
        <w:rPr>
          <w:b/>
        </w:rPr>
        <w:t xml:space="preserve">        </w:t>
      </w:r>
      <w:r w:rsidR="00120003">
        <w:t xml:space="preserve">SH </w:t>
      </w:r>
      <w:r w:rsidR="00852385">
        <w:t xml:space="preserve">requested </w:t>
      </w:r>
      <w:r w:rsidR="00B5301F" w:rsidRPr="00B5301F">
        <w:t>guidance from</w:t>
      </w:r>
      <w:r w:rsidR="00B5301F">
        <w:t xml:space="preserve"> </w:t>
      </w:r>
      <w:r w:rsidR="00852385" w:rsidRPr="00B5301F">
        <w:t>the Committee rega</w:t>
      </w:r>
      <w:r w:rsidR="003E4F20" w:rsidRPr="00B5301F">
        <w:t xml:space="preserve">rding training requirements for </w:t>
      </w:r>
      <w:r w:rsidR="00852385" w:rsidRPr="00B5301F">
        <w:t>building users handling these</w:t>
      </w:r>
      <w:r w:rsidR="00120003" w:rsidRPr="00B5301F">
        <w:t>.</w:t>
      </w:r>
      <w:r w:rsidR="003E4F20" w:rsidRPr="00B5301F">
        <w:t xml:space="preserve"> The online cryogenic course will be a compulsory require</w:t>
      </w:r>
      <w:r w:rsidR="000B25C3" w:rsidRPr="00B5301F">
        <w:t xml:space="preserve">ment for using liquid nitrogen users in Chemistry. The pressurised gases course will be sampled by the safety champions to see if this is a feasible option, if found unsuitable a suitable alternative will need to be found </w:t>
      </w:r>
      <w:r w:rsidR="00B5301F" w:rsidRPr="00B5301F">
        <w:t>e.g.</w:t>
      </w:r>
      <w:r w:rsidR="000B25C3" w:rsidRPr="00B5301F">
        <w:t xml:space="preserve"> </w:t>
      </w:r>
      <w:r w:rsidR="00B5301F" w:rsidRPr="00B5301F">
        <w:t>in-house</w:t>
      </w:r>
      <w:r w:rsidR="000B25C3" w:rsidRPr="00B5301F">
        <w:t xml:space="preserve"> training, online course</w:t>
      </w:r>
      <w:r w:rsidR="00B5301F" w:rsidRPr="00B5301F">
        <w:t xml:space="preserve"> etc</w:t>
      </w:r>
      <w:r w:rsidR="000B25C3" w:rsidRPr="00B5301F">
        <w:t>.</w:t>
      </w:r>
    </w:p>
    <w:p w:rsidR="00855608" w:rsidRDefault="00855608" w:rsidP="00855608">
      <w:pPr>
        <w:ind w:left="426" w:hanging="426"/>
        <w:rPr>
          <w:b/>
        </w:rPr>
      </w:pPr>
      <w:r>
        <w:t xml:space="preserve">        </w:t>
      </w:r>
      <w:r w:rsidRPr="00855608">
        <w:rPr>
          <w:b/>
        </w:rPr>
        <w:t xml:space="preserve">5.4 </w:t>
      </w:r>
      <w:r w:rsidR="00852385">
        <w:rPr>
          <w:b/>
        </w:rPr>
        <w:t>Provision of gas cylinders and liquid nitrogen to other buildings</w:t>
      </w:r>
    </w:p>
    <w:p w:rsidR="00855608" w:rsidRPr="009D5CE8" w:rsidRDefault="00855608" w:rsidP="00855608">
      <w:pPr>
        <w:ind w:left="426" w:hanging="426"/>
        <w:rPr>
          <w:color w:val="FF0000"/>
        </w:rPr>
      </w:pPr>
      <w:r>
        <w:rPr>
          <w:b/>
        </w:rPr>
        <w:t xml:space="preserve">        </w:t>
      </w:r>
      <w:r w:rsidR="00120003">
        <w:t xml:space="preserve">SH reported that </w:t>
      </w:r>
      <w:r w:rsidR="00852385">
        <w:t xml:space="preserve">at the current time users from the Simon Building and the Photon Science institute </w:t>
      </w:r>
      <w:r w:rsidR="00852385" w:rsidRPr="000D32D2">
        <w:t>were from time-to-time obtaining these substances from Chemistry stores.</w:t>
      </w:r>
      <w:r w:rsidR="009D5CE8" w:rsidRPr="000D32D2">
        <w:t xml:space="preserve"> </w:t>
      </w:r>
      <w:r w:rsidR="000D32D2" w:rsidRPr="000D32D2">
        <w:t>SH will i</w:t>
      </w:r>
      <w:r w:rsidR="009D5CE8" w:rsidRPr="000D32D2">
        <w:t>nform PSI they must obtain their gases and liquid N</w:t>
      </w:r>
      <w:r w:rsidR="009D5CE8" w:rsidRPr="000D32D2">
        <w:rPr>
          <w:vertAlign w:val="subscript"/>
        </w:rPr>
        <w:t>2</w:t>
      </w:r>
      <w:r w:rsidR="009D5CE8" w:rsidRPr="000D32D2">
        <w:t xml:space="preserve"> from Physics stores</w:t>
      </w:r>
      <w:r w:rsidR="000D32D2" w:rsidRPr="000D32D2">
        <w:t xml:space="preserve"> and i</w:t>
      </w:r>
      <w:r w:rsidR="009D5CE8" w:rsidRPr="000D32D2">
        <w:t xml:space="preserve">nvestigate if Simon building </w:t>
      </w:r>
      <w:r w:rsidR="000D32D2" w:rsidRPr="000D32D2">
        <w:t xml:space="preserve">will </w:t>
      </w:r>
      <w:r w:rsidR="009D5CE8" w:rsidRPr="000D32D2">
        <w:t xml:space="preserve">have </w:t>
      </w:r>
      <w:r w:rsidR="000D32D2" w:rsidRPr="000D32D2">
        <w:t xml:space="preserve">their </w:t>
      </w:r>
      <w:r w:rsidR="009D5CE8" w:rsidRPr="000D32D2">
        <w:t>own stores</w:t>
      </w:r>
      <w:r w:rsidR="000D32D2" w:rsidRPr="000D32D2">
        <w:t xml:space="preserve"> and if</w:t>
      </w:r>
      <w:r w:rsidR="009D5CE8" w:rsidRPr="000D32D2">
        <w:t xml:space="preserve"> a suitable alternative route be taken which does not use public pathways</w:t>
      </w:r>
      <w:r w:rsidR="000D32D2" w:rsidRPr="000D32D2">
        <w:t>.</w:t>
      </w:r>
    </w:p>
    <w:p w:rsidR="00855608" w:rsidRPr="00855608" w:rsidRDefault="00855608" w:rsidP="00855608">
      <w:pPr>
        <w:ind w:left="426" w:hanging="426"/>
        <w:rPr>
          <w:b/>
        </w:rPr>
      </w:pPr>
      <w:r>
        <w:t xml:space="preserve">        </w:t>
      </w:r>
      <w:r w:rsidRPr="00855608">
        <w:rPr>
          <w:b/>
        </w:rPr>
        <w:t xml:space="preserve">5.5 </w:t>
      </w:r>
      <w:r w:rsidR="00852385">
        <w:rPr>
          <w:b/>
        </w:rPr>
        <w:t>Building temperature</w:t>
      </w:r>
    </w:p>
    <w:p w:rsidR="00120003" w:rsidRDefault="00855608" w:rsidP="00120003">
      <w:pPr>
        <w:ind w:left="426" w:hanging="426"/>
      </w:pPr>
      <w:r>
        <w:t xml:space="preserve">        </w:t>
      </w:r>
      <w:r w:rsidR="00120003">
        <w:t xml:space="preserve">SH </w:t>
      </w:r>
      <w:r w:rsidR="00852385">
        <w:t>informed the Committee that he was receiving a constant stream of complaints regarding high temperatures in the building</w:t>
      </w:r>
      <w:r w:rsidR="00120003">
        <w:t>.</w:t>
      </w:r>
      <w:r w:rsidR="00852385">
        <w:t xml:space="preserve"> Estates technicians had attended and some improvements had been made.</w:t>
      </w:r>
    </w:p>
    <w:p w:rsidR="000D32D2" w:rsidRPr="000D32D2" w:rsidRDefault="009D5CE8" w:rsidP="000D32D2">
      <w:pPr>
        <w:ind w:left="426"/>
        <w:rPr>
          <w:b/>
        </w:rPr>
      </w:pPr>
      <w:r w:rsidRPr="000D32D2">
        <w:rPr>
          <w:b/>
        </w:rPr>
        <w:t xml:space="preserve">5.6 Waste bins </w:t>
      </w:r>
      <w:r w:rsidR="000D32D2" w:rsidRPr="000D32D2">
        <w:rPr>
          <w:b/>
        </w:rPr>
        <w:t xml:space="preserve"> </w:t>
      </w:r>
      <w:r w:rsidRPr="000D32D2">
        <w:rPr>
          <w:b/>
        </w:rPr>
        <w:t xml:space="preserve"> </w:t>
      </w:r>
    </w:p>
    <w:p w:rsidR="009D5CE8" w:rsidRPr="000D32D2" w:rsidRDefault="009D5CE8" w:rsidP="000D32D2">
      <w:pPr>
        <w:ind w:left="426"/>
      </w:pPr>
      <w:r w:rsidRPr="000D32D2">
        <w:t>It was suggested that metal bins should be placed in labs after the recent fire. However, this was rejected.</w:t>
      </w:r>
    </w:p>
    <w:p w:rsidR="00EF7F7A" w:rsidRDefault="00120003" w:rsidP="00120003">
      <w:pPr>
        <w:ind w:left="426" w:hanging="426"/>
        <w:rPr>
          <w:b/>
        </w:rPr>
      </w:pPr>
      <w:r>
        <w:lastRenderedPageBreak/>
        <w:t>6.</w:t>
      </w:r>
      <w:r>
        <w:rPr>
          <w:b/>
        </w:rPr>
        <w:t xml:space="preserve"> </w:t>
      </w:r>
      <w:r w:rsidR="00EF7F7A">
        <w:rPr>
          <w:b/>
        </w:rPr>
        <w:t>U</w:t>
      </w:r>
      <w:r w:rsidR="00BA18BB">
        <w:rPr>
          <w:b/>
        </w:rPr>
        <w:t xml:space="preserve">niversity </w:t>
      </w:r>
      <w:r w:rsidR="00EF7F7A">
        <w:rPr>
          <w:b/>
        </w:rPr>
        <w:t>S</w:t>
      </w:r>
      <w:r w:rsidR="00BA18BB">
        <w:rPr>
          <w:b/>
        </w:rPr>
        <w:t xml:space="preserve">afety </w:t>
      </w:r>
      <w:r w:rsidR="00EF7F7A">
        <w:rPr>
          <w:b/>
        </w:rPr>
        <w:t>C</w:t>
      </w:r>
      <w:r w:rsidR="00BA18BB">
        <w:rPr>
          <w:b/>
        </w:rPr>
        <w:t>o-ordinator</w:t>
      </w:r>
      <w:r w:rsidR="00EF7F7A">
        <w:rPr>
          <w:b/>
        </w:rPr>
        <w:t xml:space="preserve"> Update</w:t>
      </w:r>
    </w:p>
    <w:p w:rsidR="00EF7F7A" w:rsidRDefault="00120003" w:rsidP="00EF7F7A">
      <w:pPr>
        <w:ind w:left="426"/>
      </w:pPr>
      <w:r>
        <w:t>6</w:t>
      </w:r>
      <w:r w:rsidR="009C1871">
        <w:t xml:space="preserve">.1 </w:t>
      </w:r>
      <w:r w:rsidR="00852385">
        <w:t>CD will circulate relevant documents via SH</w:t>
      </w:r>
      <w:r w:rsidR="007E7D97">
        <w:t>.</w:t>
      </w:r>
    </w:p>
    <w:p w:rsidR="00515D91" w:rsidRDefault="007E7D97" w:rsidP="00515D91">
      <w:pPr>
        <w:ind w:left="426"/>
        <w:rPr>
          <w:color w:val="FF0000"/>
        </w:rPr>
      </w:pPr>
      <w:r>
        <w:t>6</w:t>
      </w:r>
      <w:r w:rsidR="000F0CD8">
        <w:t xml:space="preserve">.2 </w:t>
      </w:r>
      <w:r w:rsidR="00852385">
        <w:t>Dr. Melanie Taylor, the Head of Safety Services, is retiring at the end of July and will be replaced by Dr. Patrick Seechurn</w:t>
      </w:r>
      <w:r w:rsidR="000F0CD8" w:rsidRPr="000D32D2">
        <w:t>.</w:t>
      </w:r>
      <w:r w:rsidR="009D5CE8" w:rsidRPr="000D32D2">
        <w:t xml:space="preserve"> Paul Dixon head of STDU will</w:t>
      </w:r>
      <w:r w:rsidR="00515D91" w:rsidRPr="000D32D2">
        <w:t xml:space="preserve"> also be retiring.</w:t>
      </w:r>
    </w:p>
    <w:p w:rsidR="00515D91" w:rsidRPr="000D32D2" w:rsidRDefault="00515D91" w:rsidP="00515D91">
      <w:pPr>
        <w:ind w:left="426"/>
      </w:pPr>
      <w:r w:rsidRPr="000D32D2">
        <w:t xml:space="preserve">6.3 Occupation health will no longer be performing eye screening tests. HR is looking in to a suitable alternative. </w:t>
      </w:r>
    </w:p>
    <w:p w:rsidR="0010470F" w:rsidRDefault="00852385" w:rsidP="003F0537">
      <w:pPr>
        <w:pStyle w:val="ListParagraph"/>
        <w:numPr>
          <w:ilvl w:val="0"/>
          <w:numId w:val="9"/>
        </w:numPr>
        <w:spacing w:after="0"/>
        <w:ind w:left="284" w:hanging="284"/>
        <w:rPr>
          <w:b/>
        </w:rPr>
      </w:pPr>
      <w:r>
        <w:rPr>
          <w:b/>
        </w:rPr>
        <w:t>Building Swipe Access</w:t>
      </w:r>
    </w:p>
    <w:p w:rsidR="003F0537" w:rsidRDefault="003F0537" w:rsidP="003F0537">
      <w:pPr>
        <w:spacing w:after="0"/>
        <w:rPr>
          <w:b/>
        </w:rPr>
      </w:pPr>
    </w:p>
    <w:p w:rsidR="003F0537" w:rsidRPr="005E0CEB" w:rsidRDefault="003F0537" w:rsidP="003F0537">
      <w:pPr>
        <w:spacing w:after="0"/>
        <w:ind w:left="426"/>
        <w:rPr>
          <w:color w:val="FF0000"/>
        </w:rPr>
      </w:pPr>
      <w:r w:rsidRPr="003F0537">
        <w:t>7.1</w:t>
      </w:r>
      <w:r>
        <w:t xml:space="preserve"> A request was made to stop allowing access to the building to persons via the book held at reception.</w:t>
      </w:r>
      <w:r w:rsidR="005E0CEB">
        <w:t xml:space="preserve"> </w:t>
      </w:r>
      <w:r w:rsidR="005E0CEB" w:rsidRPr="000D32D2">
        <w:t xml:space="preserve">This </w:t>
      </w:r>
      <w:r w:rsidR="000D32D2">
        <w:t>was</w:t>
      </w:r>
      <w:r w:rsidR="005E0CEB" w:rsidRPr="000D32D2">
        <w:t xml:space="preserve"> accepted</w:t>
      </w:r>
      <w:r w:rsidR="000D32D2">
        <w:t xml:space="preserve"> by the Committee</w:t>
      </w:r>
      <w:r w:rsidR="005E0CEB" w:rsidRPr="000D32D2">
        <w:t>.</w:t>
      </w:r>
    </w:p>
    <w:p w:rsidR="003F0537" w:rsidRDefault="003F0537" w:rsidP="003F0537">
      <w:pPr>
        <w:spacing w:after="0"/>
        <w:ind w:left="426"/>
      </w:pPr>
    </w:p>
    <w:p w:rsidR="003F0537" w:rsidRPr="005E0CEB" w:rsidRDefault="003F0537" w:rsidP="003F0537">
      <w:pPr>
        <w:spacing w:after="0"/>
        <w:ind w:left="426"/>
        <w:rPr>
          <w:color w:val="FF0000"/>
        </w:rPr>
      </w:pPr>
      <w:r>
        <w:t>7.2 Discussion was held regarding whether visitors should have the same (initial) limited access as postgraduate students.</w:t>
      </w:r>
      <w:r w:rsidR="005E0CEB">
        <w:rPr>
          <w:color w:val="FF0000"/>
        </w:rPr>
        <w:t xml:space="preserve"> </w:t>
      </w:r>
      <w:r w:rsidR="005E0CEB" w:rsidRPr="000D32D2">
        <w:t>It was decided that visitor</w:t>
      </w:r>
      <w:r w:rsidR="005F2E7C" w:rsidRPr="000D32D2">
        <w:t>s</w:t>
      </w:r>
      <w:r w:rsidR="005E0CEB" w:rsidRPr="000D32D2">
        <w:t xml:space="preserve"> should not have out of access for the first 3 months</w:t>
      </w:r>
      <w:r w:rsidR="005F2E7C" w:rsidRPr="000D32D2">
        <w:t xml:space="preserve"> until they are familiar with the hazards in the building</w:t>
      </w:r>
      <w:r w:rsidR="002D5CA7" w:rsidRPr="000D32D2">
        <w:t xml:space="preserve"> and have attended a safety induction</w:t>
      </w:r>
      <w:r w:rsidR="005E0CEB" w:rsidRPr="000D32D2">
        <w:t xml:space="preserve">, </w:t>
      </w:r>
      <w:r w:rsidR="002D5CA7" w:rsidRPr="000D32D2">
        <w:t>exception</w:t>
      </w:r>
      <w:r w:rsidR="005F2E7C" w:rsidRPr="000D32D2">
        <w:t xml:space="preserve"> to this rule will be </w:t>
      </w:r>
      <w:r w:rsidR="00EB3780">
        <w:t xml:space="preserve">visiting </w:t>
      </w:r>
      <w:r w:rsidR="005E0CEB" w:rsidRPr="000D32D2">
        <w:t>professor</w:t>
      </w:r>
      <w:r w:rsidR="005F2E7C" w:rsidRPr="000D32D2">
        <w:t>s and l</w:t>
      </w:r>
      <w:r w:rsidR="005E0CEB" w:rsidRPr="000D32D2">
        <w:t>ecturer</w:t>
      </w:r>
      <w:r w:rsidR="005F2E7C" w:rsidRPr="000D32D2">
        <w:t>s</w:t>
      </w:r>
      <w:r w:rsidR="005E0CEB" w:rsidRPr="000D32D2">
        <w:t>.</w:t>
      </w:r>
    </w:p>
    <w:p w:rsidR="003F0537" w:rsidRDefault="003F0537" w:rsidP="003F0537">
      <w:pPr>
        <w:spacing w:after="0"/>
        <w:ind w:left="426"/>
      </w:pPr>
    </w:p>
    <w:p w:rsidR="003F0537" w:rsidRPr="004D266A" w:rsidRDefault="003F0537" w:rsidP="003F0537">
      <w:pPr>
        <w:spacing w:after="0"/>
        <w:ind w:left="426"/>
        <w:rPr>
          <w:color w:val="FF0000"/>
        </w:rPr>
      </w:pPr>
      <w:r>
        <w:t>7.3 It had been observed at the recent open day that open access to the building meant that certain restricted areas of the building were open to members of the public (should they choose to wander off)</w:t>
      </w:r>
      <w:r w:rsidRPr="000D32D2">
        <w:t xml:space="preserve">. </w:t>
      </w:r>
      <w:r w:rsidR="004D266A" w:rsidRPr="000D32D2">
        <w:t>A quote for swipe access has been obtained by MC. However, due to the centralised timetabled room this cannot be put in place. RE</w:t>
      </w:r>
      <w:r w:rsidR="000D32D2">
        <w:t>PW</w:t>
      </w:r>
      <w:r w:rsidR="004D266A" w:rsidRPr="000D32D2">
        <w:t xml:space="preserve"> hopes the room will be relocated in the next 1-2 years</w:t>
      </w:r>
      <w:r w:rsidR="004D266A">
        <w:rPr>
          <w:color w:val="FF0000"/>
        </w:rPr>
        <w:t>.</w:t>
      </w:r>
    </w:p>
    <w:p w:rsidR="00377340" w:rsidRPr="003F0537" w:rsidRDefault="00377340" w:rsidP="003F0537">
      <w:pPr>
        <w:spacing w:after="0"/>
        <w:ind w:left="426"/>
      </w:pPr>
    </w:p>
    <w:p w:rsidR="00BF6686" w:rsidRPr="001377A6" w:rsidRDefault="003F0537" w:rsidP="003F0537">
      <w:pPr>
        <w:pStyle w:val="ListParagraph"/>
        <w:numPr>
          <w:ilvl w:val="0"/>
          <w:numId w:val="9"/>
        </w:numPr>
        <w:ind w:left="284" w:hanging="284"/>
        <w:rPr>
          <w:b/>
        </w:rPr>
      </w:pPr>
      <w:r>
        <w:rPr>
          <w:b/>
        </w:rPr>
        <w:t>Building opening hours.</w:t>
      </w:r>
    </w:p>
    <w:p w:rsidR="00756ACC" w:rsidRPr="008D484D" w:rsidRDefault="003F0537" w:rsidP="006A3421">
      <w:pPr>
        <w:ind w:left="426"/>
        <w:rPr>
          <w:color w:val="FF0000"/>
        </w:rPr>
      </w:pPr>
      <w:r>
        <w:t xml:space="preserve">A suggestion from the Safety Champions Group that the building adopt a policy of permission being required to access the </w:t>
      </w:r>
      <w:r w:rsidRPr="000D32D2">
        <w:t>building at particular times was discussed.</w:t>
      </w:r>
      <w:r w:rsidR="006F60C7" w:rsidRPr="000D32D2">
        <w:t xml:space="preserve"> This was approved by committee.</w:t>
      </w:r>
      <w:r w:rsidR="008D484D" w:rsidRPr="000D32D2">
        <w:t xml:space="preserve"> SH to send all school email out.</w:t>
      </w:r>
    </w:p>
    <w:p w:rsidR="0065078F" w:rsidRPr="001377A6" w:rsidRDefault="003F0537" w:rsidP="003F0537">
      <w:pPr>
        <w:pStyle w:val="ListParagraph"/>
        <w:numPr>
          <w:ilvl w:val="0"/>
          <w:numId w:val="9"/>
        </w:numPr>
        <w:ind w:left="284" w:hanging="284"/>
        <w:rPr>
          <w:b/>
        </w:rPr>
      </w:pPr>
      <w:r>
        <w:rPr>
          <w:b/>
        </w:rPr>
        <w:t>Lone working</w:t>
      </w:r>
    </w:p>
    <w:p w:rsidR="003D29C1" w:rsidRPr="00A66D2A" w:rsidRDefault="003F0537" w:rsidP="00EF7F7A">
      <w:pPr>
        <w:ind w:left="426"/>
        <w:rPr>
          <w:color w:val="FF0000"/>
        </w:rPr>
      </w:pPr>
      <w:r>
        <w:t xml:space="preserve">SH sought a decision from the Committee regarding how the School defined whether a person was working alone </w:t>
      </w:r>
      <w:r w:rsidRPr="000D32D2">
        <w:t>or not</w:t>
      </w:r>
      <w:r w:rsidR="003D29C1" w:rsidRPr="000D32D2">
        <w:t>.</w:t>
      </w:r>
      <w:r w:rsidR="00A66D2A" w:rsidRPr="000D32D2">
        <w:t xml:space="preserve"> </w:t>
      </w:r>
      <w:r w:rsidR="000D32D2">
        <w:t>The Committee</w:t>
      </w:r>
      <w:r w:rsidR="00A66D2A" w:rsidRPr="000D32D2">
        <w:t xml:space="preserve"> confirmed you must be within ear shot, no beepers or other methods were deemed acceptable alternatives</w:t>
      </w:r>
      <w:r w:rsidR="00A66D2A">
        <w:rPr>
          <w:color w:val="FF0000"/>
        </w:rPr>
        <w:t xml:space="preserve">. </w:t>
      </w:r>
    </w:p>
    <w:p w:rsidR="00336618" w:rsidRPr="001377A6" w:rsidRDefault="006A3421" w:rsidP="007E7D97">
      <w:pPr>
        <w:pStyle w:val="ListParagraph"/>
        <w:numPr>
          <w:ilvl w:val="0"/>
          <w:numId w:val="9"/>
        </w:numPr>
        <w:ind w:left="142" w:hanging="284"/>
        <w:rPr>
          <w:b/>
        </w:rPr>
      </w:pPr>
      <w:r>
        <w:t xml:space="preserve">    </w:t>
      </w:r>
      <w:r w:rsidR="003A1934">
        <w:rPr>
          <w:b/>
        </w:rPr>
        <w:t>Fire doors</w:t>
      </w:r>
    </w:p>
    <w:p w:rsidR="003A1934" w:rsidRPr="000D32D2" w:rsidRDefault="003A1934" w:rsidP="0065078F">
      <w:pPr>
        <w:ind w:left="360"/>
      </w:pPr>
      <w:r>
        <w:t xml:space="preserve">The installation of new fire doors throughout the building has been challenging and has resulted in a large number of </w:t>
      </w:r>
      <w:r w:rsidRPr="000D32D2">
        <w:t>problems for the building users.</w:t>
      </w:r>
    </w:p>
    <w:p w:rsidR="003A1934" w:rsidRDefault="003A1934" w:rsidP="0065078F">
      <w:pPr>
        <w:ind w:left="360"/>
      </w:pPr>
      <w:r w:rsidRPr="000D32D2">
        <w:t>Amongst other issues the force needed to open the doors was initially excessive</w:t>
      </w:r>
      <w:r w:rsidR="00405452" w:rsidRPr="000D32D2">
        <w:t xml:space="preserve"> </w:t>
      </w:r>
      <w:r w:rsidR="000D32D2" w:rsidRPr="000D32D2">
        <w:t xml:space="preserve">and would fail </w:t>
      </w:r>
      <w:r w:rsidR="00405452" w:rsidRPr="000D32D2">
        <w:t>disability access requirements</w:t>
      </w:r>
      <w:r w:rsidR="00405452">
        <w:t>. T</w:t>
      </w:r>
      <w:r>
        <w:t>his has necessitated removal of fire seals and other adjustments. Unfortunately now many of the seals seem to have gaps in them.</w:t>
      </w:r>
    </w:p>
    <w:p w:rsidR="00DC1F47" w:rsidRDefault="003A1934" w:rsidP="0065078F">
      <w:pPr>
        <w:ind w:left="360"/>
      </w:pPr>
      <w:r>
        <w:t xml:space="preserve">Discussions with Estates are still ongoing. </w:t>
      </w:r>
    </w:p>
    <w:p w:rsidR="0065078F" w:rsidRDefault="006A3421" w:rsidP="003A1934">
      <w:pPr>
        <w:pStyle w:val="ListParagraph"/>
        <w:numPr>
          <w:ilvl w:val="0"/>
          <w:numId w:val="9"/>
        </w:numPr>
        <w:ind w:left="142" w:hanging="284"/>
        <w:rPr>
          <w:b/>
        </w:rPr>
      </w:pPr>
      <w:r>
        <w:lastRenderedPageBreak/>
        <w:t xml:space="preserve">     </w:t>
      </w:r>
      <w:r w:rsidR="003A1934">
        <w:rPr>
          <w:b/>
        </w:rPr>
        <w:t>Procedures and methods sheets.</w:t>
      </w:r>
    </w:p>
    <w:p w:rsidR="001135CE" w:rsidRDefault="00DC1F47" w:rsidP="003A1934">
      <w:pPr>
        <w:ind w:hanging="142"/>
      </w:pPr>
      <w:r>
        <w:rPr>
          <w:b/>
        </w:rPr>
        <w:t xml:space="preserve">          </w:t>
      </w:r>
      <w:r w:rsidR="003A1934">
        <w:rPr>
          <w:b/>
        </w:rPr>
        <w:t xml:space="preserve"> </w:t>
      </w:r>
      <w:r w:rsidR="003A1934">
        <w:t>See 3.1</w:t>
      </w:r>
    </w:p>
    <w:p w:rsidR="00756ACC" w:rsidRDefault="003A1934" w:rsidP="003A1934">
      <w:pPr>
        <w:pStyle w:val="ListParagraph"/>
        <w:numPr>
          <w:ilvl w:val="0"/>
          <w:numId w:val="9"/>
        </w:numPr>
        <w:ind w:left="426" w:hanging="568"/>
        <w:rPr>
          <w:b/>
        </w:rPr>
      </w:pPr>
      <w:r w:rsidRPr="003A1934">
        <w:rPr>
          <w:b/>
        </w:rPr>
        <w:t>Synthesis Teaching laboratory Fire</w:t>
      </w:r>
    </w:p>
    <w:p w:rsidR="003A1934" w:rsidRDefault="003A1934" w:rsidP="003A1934">
      <w:pPr>
        <w:ind w:left="426"/>
      </w:pPr>
      <w:r w:rsidRPr="003A1934">
        <w:t xml:space="preserve">PQ </w:t>
      </w:r>
      <w:r>
        <w:t xml:space="preserve">informed the committee </w:t>
      </w:r>
      <w:r w:rsidRPr="003A1934">
        <w:t>that</w:t>
      </w:r>
      <w:r>
        <w:t xml:space="preserve"> this incident raised several issues which should be addressed as a matter of urgency.</w:t>
      </w:r>
    </w:p>
    <w:p w:rsidR="003A1934" w:rsidRDefault="00A335FD" w:rsidP="003A1934">
      <w:pPr>
        <w:ind w:left="426"/>
      </w:pPr>
      <w:r>
        <w:t>It highlighted poor laboratory and chemical practice.</w:t>
      </w:r>
    </w:p>
    <w:p w:rsidR="00EB3780" w:rsidRDefault="00A335FD" w:rsidP="00EB3780">
      <w:pPr>
        <w:ind w:left="426"/>
      </w:pPr>
      <w:r>
        <w:t xml:space="preserve">The Firetrace fire suppression system activated but the fire alarm did not. </w:t>
      </w:r>
      <w:r w:rsidR="00EB3780" w:rsidRPr="000D32D2">
        <w:t xml:space="preserve">All fume hoods have now been tested from sensor to fire box and the situation has been rectified. </w:t>
      </w:r>
    </w:p>
    <w:p w:rsidR="00A335FD" w:rsidRDefault="00A335FD" w:rsidP="003A1934">
      <w:pPr>
        <w:ind w:left="426"/>
      </w:pPr>
      <w:r>
        <w:t>There was confusion as to whether the laboratory should be evacuated given that there has been a fire but it had been extinguished.</w:t>
      </w:r>
      <w:r w:rsidR="00EB3780">
        <w:t xml:space="preserve"> A team to respond to alarms in the building had been assembled (SH, NH, Graham Booth and Mike Hughes) and would receive training. This team, in consultation with local occupiers, would make decisions regarding evacuation, alarms etc in such circumstances.</w:t>
      </w:r>
    </w:p>
    <w:p w:rsidR="00A335FD" w:rsidRDefault="00A335FD" w:rsidP="003A1934">
      <w:pPr>
        <w:ind w:left="426"/>
      </w:pPr>
      <w:r>
        <w:t>Examination of the area after the evacuation highlighted that the circumstances which led to the fire were present in other areas of the laboratory.</w:t>
      </w:r>
    </w:p>
    <w:p w:rsidR="00557835" w:rsidRPr="001833E6" w:rsidRDefault="00EB3780" w:rsidP="003A1934">
      <w:pPr>
        <w:ind w:left="426"/>
      </w:pPr>
      <w:r w:rsidRPr="001833E6">
        <w:t>Other concerns were raised regarding over-crowding</w:t>
      </w:r>
      <w:r w:rsidR="005022F5" w:rsidRPr="001833E6">
        <w:t xml:space="preserve">. </w:t>
      </w:r>
      <w:r w:rsidRPr="001833E6">
        <w:t>Despite the University having been given a maximum number for the labs this was regularly exceeded.</w:t>
      </w:r>
    </w:p>
    <w:p w:rsidR="00557835" w:rsidRPr="001833E6" w:rsidRDefault="00557835" w:rsidP="00557835">
      <w:pPr>
        <w:ind w:left="426"/>
      </w:pPr>
      <w:r w:rsidRPr="001833E6">
        <w:t xml:space="preserve">PQ also stated due to the amount of e solvents in the lab </w:t>
      </w:r>
      <w:r w:rsidR="001833E6" w:rsidRPr="001833E6">
        <w:t>there is a noticeable odour and measurement of the levels of solvent present in the atmosphere should be carried out.</w:t>
      </w:r>
    </w:p>
    <w:p w:rsidR="00557835" w:rsidRPr="001833E6" w:rsidRDefault="00557835" w:rsidP="003A1934">
      <w:pPr>
        <w:ind w:left="426"/>
      </w:pPr>
      <w:r w:rsidRPr="001833E6">
        <w:t xml:space="preserve">PQ would like to introduce </w:t>
      </w:r>
      <w:r w:rsidR="001833E6" w:rsidRPr="001833E6">
        <w:t>other changes such as having separate “hot” and “cold” hoods and some sort of safety practical work.</w:t>
      </w:r>
    </w:p>
    <w:p w:rsidR="001833E6" w:rsidRDefault="001833E6" w:rsidP="003A1934">
      <w:pPr>
        <w:ind w:left="426"/>
      </w:pPr>
      <w:r w:rsidRPr="001833E6">
        <w:t>REPW suggested that these concerns should be discussed between himself and the academics in the Teaching Laboratories after the new laboratory organiser was in post.</w:t>
      </w:r>
    </w:p>
    <w:p w:rsidR="00997DB6" w:rsidRDefault="00997DB6" w:rsidP="003A1934">
      <w:pPr>
        <w:ind w:left="426"/>
      </w:pPr>
    </w:p>
    <w:p w:rsidR="00E82446" w:rsidRDefault="00E82446" w:rsidP="003A1934">
      <w:pPr>
        <w:ind w:left="426"/>
      </w:pPr>
    </w:p>
    <w:p w:rsidR="00E82446" w:rsidRDefault="00E82446" w:rsidP="003A1934">
      <w:pPr>
        <w:ind w:left="426"/>
      </w:pPr>
    </w:p>
    <w:p w:rsidR="00E82446" w:rsidRDefault="00E82446" w:rsidP="003A1934">
      <w:pPr>
        <w:ind w:left="426"/>
      </w:pPr>
    </w:p>
    <w:p w:rsidR="00E82446" w:rsidRDefault="00E82446" w:rsidP="003A1934">
      <w:pPr>
        <w:ind w:left="426"/>
      </w:pPr>
    </w:p>
    <w:p w:rsidR="00E82446" w:rsidRDefault="00E82446" w:rsidP="003A1934">
      <w:pPr>
        <w:ind w:left="426"/>
      </w:pPr>
    </w:p>
    <w:p w:rsidR="00E82446" w:rsidRDefault="00E82446" w:rsidP="003A1934">
      <w:pPr>
        <w:ind w:left="426"/>
      </w:pPr>
    </w:p>
    <w:p w:rsidR="001833E6" w:rsidRDefault="001833E6" w:rsidP="003A1934">
      <w:pPr>
        <w:ind w:left="426"/>
      </w:pPr>
    </w:p>
    <w:p w:rsidR="00E82446" w:rsidRDefault="00E82446" w:rsidP="003A1934">
      <w:pPr>
        <w:ind w:left="426"/>
      </w:pPr>
    </w:p>
    <w:p w:rsidR="00A335FD" w:rsidRPr="00A335FD" w:rsidRDefault="00A335FD" w:rsidP="00A335FD">
      <w:pPr>
        <w:pStyle w:val="ListParagraph"/>
        <w:numPr>
          <w:ilvl w:val="0"/>
          <w:numId w:val="9"/>
        </w:numPr>
        <w:ind w:left="426" w:hanging="568"/>
        <w:rPr>
          <w:b/>
        </w:rPr>
      </w:pPr>
      <w:r w:rsidRPr="00A335FD">
        <w:rPr>
          <w:b/>
        </w:rPr>
        <w:t>Latest accidents/incidents and near misses.</w:t>
      </w:r>
    </w:p>
    <w:p w:rsidR="00E82446" w:rsidRDefault="003A1934" w:rsidP="00E82446">
      <w:pPr>
        <w:ind w:left="426" w:hanging="426"/>
      </w:pPr>
      <w:r>
        <w:rPr>
          <w:b/>
        </w:rPr>
        <w:t xml:space="preserve">        </w:t>
      </w:r>
      <w:r w:rsidR="004464AA">
        <w:rPr>
          <w:u w:val="single"/>
        </w:rPr>
        <w:t>27/03/2013:</w:t>
      </w:r>
      <w:r w:rsidR="004464AA">
        <w:t xml:space="preserve"> MChem student received nitric acid burn to hand when opening pressure vessel. Note: student not wearing gloves or safety glasses. No mention of nitric acid on Risk Assessment form – it was being used for cleaning. Old-style Chemical Risk Assessment form.</w:t>
      </w:r>
    </w:p>
    <w:p w:rsidR="004464AA" w:rsidRDefault="00E82446" w:rsidP="00E82446">
      <w:pPr>
        <w:ind w:left="426" w:hanging="426"/>
      </w:pPr>
      <w:r w:rsidRPr="00E82446">
        <w:t xml:space="preserve">        </w:t>
      </w:r>
      <w:r w:rsidR="004464AA" w:rsidRPr="00603FE7">
        <w:rPr>
          <w:u w:val="single"/>
        </w:rPr>
        <w:t>17/0</w:t>
      </w:r>
      <w:r w:rsidR="004464AA">
        <w:rPr>
          <w:u w:val="single"/>
        </w:rPr>
        <w:t>4</w:t>
      </w:r>
      <w:r w:rsidR="004464AA" w:rsidRPr="00603FE7">
        <w:rPr>
          <w:u w:val="single"/>
        </w:rPr>
        <w:t>/2015:</w:t>
      </w:r>
      <w:r w:rsidR="004464AA" w:rsidRPr="00944358">
        <w:t xml:space="preserve"> </w:t>
      </w:r>
      <w:r w:rsidR="004464AA">
        <w:t>Pressurised bottle of harmful substance blew off lid and ejected material onto persons investigating situation after substance had pressurised the metal container that the bottle had been held in previously.</w:t>
      </w:r>
    </w:p>
    <w:p w:rsidR="004464AA" w:rsidRDefault="004464AA" w:rsidP="004464AA">
      <w:pPr>
        <w:ind w:left="426"/>
      </w:pPr>
      <w:r w:rsidRPr="00F45F14">
        <w:rPr>
          <w:u w:val="single"/>
        </w:rPr>
        <w:t>21/04/2015:</w:t>
      </w:r>
      <w:r>
        <w:t xml:space="preserve"> Contractors moved cabinet containing cyanides and drug precursors. No spillage.</w:t>
      </w:r>
    </w:p>
    <w:p w:rsidR="004464AA" w:rsidRDefault="004464AA" w:rsidP="004464AA">
      <w:pPr>
        <w:ind w:left="426"/>
      </w:pPr>
      <w:r w:rsidRPr="00F45F14">
        <w:rPr>
          <w:u w:val="single"/>
        </w:rPr>
        <w:t>22/04/2015:</w:t>
      </w:r>
      <w:r>
        <w:t xml:space="preserve"> Undergraduate cut finger putting top on NMR tube.</w:t>
      </w:r>
    </w:p>
    <w:p w:rsidR="004464AA" w:rsidRDefault="004464AA" w:rsidP="004464AA">
      <w:pPr>
        <w:ind w:left="426"/>
      </w:pPr>
      <w:r w:rsidRPr="00F45F14">
        <w:rPr>
          <w:u w:val="single"/>
        </w:rPr>
        <w:t>01/05/2015:</w:t>
      </w:r>
      <w:r>
        <w:t xml:space="preserve"> Technician suffered cut finger when flash fire in oil being collected from a pump ignited and ejected the metal collecting tube. This caused a secondary fire in adjacent rubbish bin.</w:t>
      </w:r>
    </w:p>
    <w:p w:rsidR="004464AA" w:rsidRDefault="004464AA" w:rsidP="004464AA">
      <w:pPr>
        <w:ind w:left="426"/>
      </w:pPr>
      <w:r w:rsidRPr="00F45F14">
        <w:rPr>
          <w:u w:val="single"/>
        </w:rPr>
        <w:t>29/04/2015:</w:t>
      </w:r>
      <w:r>
        <w:t xml:space="preserve"> Undergraduate mistook (unlabelled) beaker of ether for water and used it to top up a hot water bath. The ether ignited. He suffered burns to hand and facial hair. Treated by First Aider and sent to MRI walk-in centre. Accident is RIDDOR reportable. Security and Fire and Rescue Service attended.</w:t>
      </w:r>
    </w:p>
    <w:p w:rsidR="004464AA" w:rsidRDefault="004464AA" w:rsidP="004464AA">
      <w:pPr>
        <w:ind w:left="426"/>
      </w:pPr>
      <w:r w:rsidRPr="00F45F14">
        <w:rPr>
          <w:u w:val="single"/>
        </w:rPr>
        <w:t>05/05/2015:</w:t>
      </w:r>
      <w:r>
        <w:t xml:space="preserve"> Stores technician splashed with halogenated solvent waste after insecure top flew off when container was picked up. </w:t>
      </w:r>
    </w:p>
    <w:p w:rsidR="004464AA" w:rsidRDefault="004464AA" w:rsidP="004464AA">
      <w:pPr>
        <w:ind w:left="426"/>
      </w:pPr>
      <w:r w:rsidRPr="00F45F14">
        <w:rPr>
          <w:u w:val="single"/>
        </w:rPr>
        <w:t>06/05/2015:</w:t>
      </w:r>
      <w:r>
        <w:t xml:space="preserve"> Ignition during quenching-out of butyl Lithium. Local alarm activated and fire put out by lab occupants. Building subsequently evacuated. Fire and Rescue Service attended.</w:t>
      </w:r>
    </w:p>
    <w:p w:rsidR="004464AA" w:rsidRDefault="004464AA" w:rsidP="004464AA">
      <w:pPr>
        <w:ind w:left="426"/>
      </w:pPr>
      <w:r w:rsidRPr="00F45F14">
        <w:rPr>
          <w:u w:val="single"/>
        </w:rPr>
        <w:t>12/05/2015:</w:t>
      </w:r>
      <w:r>
        <w:t xml:space="preserve"> Stores technician cut finger with Stanley knife whilst opening package.</w:t>
      </w:r>
    </w:p>
    <w:p w:rsidR="004464AA" w:rsidRDefault="004464AA" w:rsidP="004464AA">
      <w:pPr>
        <w:ind w:left="426"/>
      </w:pPr>
      <w:r w:rsidRPr="00F45F14">
        <w:rPr>
          <w:u w:val="single"/>
        </w:rPr>
        <w:t>11/05/2015:</w:t>
      </w:r>
      <w:r>
        <w:t xml:space="preserve"> PhD student spilt ammonium hydroxide on wrist. Self-treated with Diphoterine. No injury.</w:t>
      </w:r>
    </w:p>
    <w:p w:rsidR="004464AA" w:rsidRDefault="004464AA" w:rsidP="004464AA">
      <w:pPr>
        <w:ind w:left="426"/>
      </w:pPr>
      <w:r w:rsidRPr="00F45F14">
        <w:rPr>
          <w:u w:val="single"/>
        </w:rPr>
        <w:t>15/05/2015:</w:t>
      </w:r>
      <w:r>
        <w:t xml:space="preserve"> PhD student was rolling potassium in a tissue when the tissue ignited. Fire was extinguished by lab occupants. Security and Fire and Rescue Service attended.</w:t>
      </w:r>
    </w:p>
    <w:p w:rsidR="004464AA" w:rsidRDefault="004464AA" w:rsidP="004464AA">
      <w:pPr>
        <w:ind w:left="426"/>
      </w:pPr>
      <w:r>
        <w:rPr>
          <w:u w:val="single"/>
        </w:rPr>
        <w:t>10/06/2015:</w:t>
      </w:r>
      <w:r>
        <w:t xml:space="preserve"> Researcher splashed in face with chemical when needle separated from syringe.</w:t>
      </w:r>
    </w:p>
    <w:p w:rsidR="004464AA" w:rsidRDefault="004464AA" w:rsidP="004464AA">
      <w:pPr>
        <w:ind w:left="426"/>
      </w:pPr>
      <w:r w:rsidRPr="004464AA">
        <w:rPr>
          <w:u w:val="single"/>
        </w:rPr>
        <w:t>11/06/2015:</w:t>
      </w:r>
      <w:r>
        <w:t xml:space="preserve"> Fire in waste bin in laboratory.</w:t>
      </w:r>
    </w:p>
    <w:p w:rsidR="00E82446" w:rsidRDefault="004464AA" w:rsidP="005629EF">
      <w:pPr>
        <w:ind w:left="426"/>
      </w:pPr>
      <w:r>
        <w:t xml:space="preserve"> </w:t>
      </w:r>
    </w:p>
    <w:p w:rsidR="00E82446" w:rsidRDefault="00E82446" w:rsidP="005629EF">
      <w:pPr>
        <w:ind w:left="426"/>
      </w:pPr>
    </w:p>
    <w:p w:rsidR="004464AA" w:rsidRDefault="004464AA" w:rsidP="005629EF">
      <w:pPr>
        <w:ind w:left="426"/>
        <w:rPr>
          <w:u w:val="single"/>
        </w:rPr>
      </w:pPr>
      <w:r w:rsidRPr="00F45F14">
        <w:rPr>
          <w:u w:val="single"/>
        </w:rPr>
        <w:lastRenderedPageBreak/>
        <w:t>Noticeable trends in accident</w:t>
      </w:r>
      <w:r>
        <w:rPr>
          <w:u w:val="single"/>
        </w:rPr>
        <w:t>s</w:t>
      </w:r>
      <w:r w:rsidRPr="00F45F14">
        <w:rPr>
          <w:u w:val="single"/>
        </w:rPr>
        <w:t xml:space="preserve"> etc. in 2015:</w:t>
      </w:r>
    </w:p>
    <w:p w:rsidR="004464AA" w:rsidRDefault="004464AA" w:rsidP="005629EF">
      <w:pPr>
        <w:ind w:left="426"/>
      </w:pPr>
      <w:r w:rsidRPr="00F45F14">
        <w:t xml:space="preserve">Poor risk assessment of </w:t>
      </w:r>
      <w:r>
        <w:t>substances not directly involved in the reaction and equipment being used (e.g. furnace at 1,000 degrees not mentioned in Chemical Risk Assessment).</w:t>
      </w:r>
    </w:p>
    <w:p w:rsidR="004464AA" w:rsidRDefault="004464AA" w:rsidP="005629EF">
      <w:pPr>
        <w:ind w:left="426"/>
      </w:pPr>
      <w:r>
        <w:t>Inexperienced person involved (Undergraduate, MChem student, first-year PhD student).</w:t>
      </w:r>
    </w:p>
    <w:p w:rsidR="004464AA" w:rsidRDefault="004464AA" w:rsidP="005629EF">
      <w:pPr>
        <w:ind w:left="426"/>
      </w:pPr>
      <w:r>
        <w:t>Insufficient/absent/incorrect PPE.</w:t>
      </w:r>
    </w:p>
    <w:p w:rsidR="004464AA" w:rsidRDefault="004464AA" w:rsidP="005629EF">
      <w:pPr>
        <w:ind w:left="426"/>
      </w:pPr>
      <w:r>
        <w:t>A number of fires especially involving ether.</w:t>
      </w:r>
    </w:p>
    <w:p w:rsidR="00557835" w:rsidRPr="001833E6" w:rsidRDefault="00557835" w:rsidP="005629EF">
      <w:pPr>
        <w:ind w:left="426"/>
      </w:pPr>
      <w:r w:rsidRPr="001833E6">
        <w:t>Lack of supervision</w:t>
      </w:r>
    </w:p>
    <w:p w:rsidR="00557835" w:rsidRPr="001833E6" w:rsidRDefault="00557835" w:rsidP="005629EF">
      <w:pPr>
        <w:ind w:left="426"/>
      </w:pPr>
      <w:r w:rsidRPr="001833E6">
        <w:t xml:space="preserve">It was also noted that reporting is </w:t>
      </w:r>
      <w:r w:rsidR="00185C26" w:rsidRPr="001833E6">
        <w:t>becoming more frequent</w:t>
      </w:r>
      <w:r w:rsidRPr="001833E6">
        <w:t xml:space="preserve"> due to the </w:t>
      </w:r>
      <w:r w:rsidR="001833E6" w:rsidRPr="001833E6">
        <w:t>more</w:t>
      </w:r>
      <w:r w:rsidRPr="001833E6">
        <w:t xml:space="preserve"> approachable </w:t>
      </w:r>
      <w:r w:rsidR="001833E6" w:rsidRPr="001833E6">
        <w:t>attitude in the Health and Safety Office</w:t>
      </w:r>
      <w:r w:rsidRPr="001833E6">
        <w:t xml:space="preserve"> in Chemistry.</w:t>
      </w:r>
    </w:p>
    <w:p w:rsidR="004464AA" w:rsidRDefault="005629EF" w:rsidP="004464AA">
      <w:pPr>
        <w:pStyle w:val="ListParagraph"/>
        <w:numPr>
          <w:ilvl w:val="0"/>
          <w:numId w:val="9"/>
        </w:numPr>
        <w:ind w:left="426" w:hanging="568"/>
        <w:rPr>
          <w:b/>
        </w:rPr>
      </w:pPr>
      <w:r w:rsidRPr="005629EF">
        <w:rPr>
          <w:b/>
        </w:rPr>
        <w:t>Latest inspections/arrangements for Inspections</w:t>
      </w:r>
    </w:p>
    <w:p w:rsidR="005629EF" w:rsidRDefault="005629EF" w:rsidP="005629EF">
      <w:pPr>
        <w:ind w:left="426"/>
      </w:pPr>
      <w:r>
        <w:t>All of the building’s laboratories and instrument rooms should have received an annual inspection by September.</w:t>
      </w:r>
    </w:p>
    <w:p w:rsidR="005629EF" w:rsidRPr="005629EF" w:rsidRDefault="005629EF" w:rsidP="005629EF">
      <w:pPr>
        <w:pStyle w:val="ListParagraph"/>
        <w:numPr>
          <w:ilvl w:val="0"/>
          <w:numId w:val="9"/>
        </w:numPr>
        <w:ind w:left="426" w:hanging="568"/>
      </w:pPr>
      <w:r>
        <w:rPr>
          <w:b/>
        </w:rPr>
        <w:t>MIB update</w:t>
      </w:r>
    </w:p>
    <w:p w:rsidR="005629EF" w:rsidRDefault="005629EF" w:rsidP="005629EF">
      <w:pPr>
        <w:ind w:left="426"/>
      </w:pPr>
      <w:r>
        <w:t>Four accidents were reported:</w:t>
      </w:r>
    </w:p>
    <w:p w:rsidR="005629EF" w:rsidRDefault="005629EF" w:rsidP="005629EF">
      <w:pPr>
        <w:pStyle w:val="ListParagraph"/>
        <w:numPr>
          <w:ilvl w:val="0"/>
          <w:numId w:val="13"/>
        </w:numPr>
      </w:pPr>
      <w:r>
        <w:t>Splash from non-Luer lock syringe separating.</w:t>
      </w:r>
    </w:p>
    <w:p w:rsidR="005629EF" w:rsidRDefault="005629EF" w:rsidP="005629EF">
      <w:pPr>
        <w:pStyle w:val="ListParagraph"/>
        <w:numPr>
          <w:ilvl w:val="0"/>
          <w:numId w:val="13"/>
        </w:numPr>
      </w:pPr>
      <w:r>
        <w:t>PDRA stabbed by graphene</w:t>
      </w:r>
    </w:p>
    <w:p w:rsidR="005629EF" w:rsidRDefault="005629EF" w:rsidP="005629EF">
      <w:pPr>
        <w:pStyle w:val="ListParagraph"/>
        <w:numPr>
          <w:ilvl w:val="0"/>
          <w:numId w:val="13"/>
        </w:numPr>
      </w:pPr>
      <w:r>
        <w:t>Acid contact treated with Diphoterine</w:t>
      </w:r>
    </w:p>
    <w:p w:rsidR="00E82446" w:rsidRDefault="005629EF" w:rsidP="000F3F82">
      <w:pPr>
        <w:pStyle w:val="ListParagraph"/>
        <w:numPr>
          <w:ilvl w:val="0"/>
          <w:numId w:val="13"/>
        </w:numPr>
      </w:pPr>
      <w:r>
        <w:t>Person was run over by van.</w:t>
      </w:r>
    </w:p>
    <w:p w:rsidR="000F3F82" w:rsidRDefault="000F3F82" w:rsidP="000F3F82">
      <w:pPr>
        <w:pStyle w:val="ListParagraph"/>
        <w:ind w:left="1146"/>
      </w:pPr>
    </w:p>
    <w:p w:rsidR="005629EF" w:rsidRDefault="005629EF" w:rsidP="00E82446">
      <w:pPr>
        <w:pStyle w:val="ListParagraph"/>
        <w:numPr>
          <w:ilvl w:val="0"/>
          <w:numId w:val="9"/>
        </w:numPr>
        <w:ind w:left="426" w:hanging="568"/>
      </w:pPr>
      <w:r>
        <w:rPr>
          <w:b/>
        </w:rPr>
        <w:t>Any other business</w:t>
      </w:r>
    </w:p>
    <w:p w:rsidR="005629EF" w:rsidRPr="001833E6" w:rsidRDefault="002F64C3" w:rsidP="00FE717F">
      <w:pPr>
        <w:ind w:left="426"/>
      </w:pPr>
      <w:r>
        <w:t xml:space="preserve">16.1 </w:t>
      </w:r>
      <w:r w:rsidR="00FE717F">
        <w:t xml:space="preserve">Tom Williams has now left the University. It was suggested that a new </w:t>
      </w:r>
      <w:r w:rsidR="00FE717F" w:rsidRPr="001833E6">
        <w:t>postgraduate representative might be added to the Committee.</w:t>
      </w:r>
      <w:r w:rsidR="000F3F82" w:rsidRPr="001833E6">
        <w:t xml:space="preserve"> RR requested a new PhD rep from a different group. </w:t>
      </w:r>
    </w:p>
    <w:p w:rsidR="005629EF" w:rsidRPr="001833E6" w:rsidRDefault="002F64C3" w:rsidP="00FE717F">
      <w:pPr>
        <w:ind w:left="426"/>
      </w:pPr>
      <w:r w:rsidRPr="001833E6">
        <w:t xml:space="preserve">16.2 </w:t>
      </w:r>
      <w:r w:rsidR="00FE717F" w:rsidRPr="001833E6">
        <w:t>SH reported that it seemed that academic staff were not attending safety inductions.</w:t>
      </w:r>
      <w:r w:rsidR="000F3F82" w:rsidRPr="001833E6">
        <w:t xml:space="preserve"> RE</w:t>
      </w:r>
      <w:r w:rsidR="000D32D2" w:rsidRPr="001833E6">
        <w:t>PW</w:t>
      </w:r>
      <w:r w:rsidR="000F3F82" w:rsidRPr="001833E6">
        <w:t xml:space="preserve"> confirmed all new academics needed to attend safety inductions.</w:t>
      </w:r>
    </w:p>
    <w:p w:rsidR="00FE717F" w:rsidRDefault="002F64C3" w:rsidP="00FE717F">
      <w:pPr>
        <w:ind w:left="426"/>
      </w:pPr>
      <w:r>
        <w:t xml:space="preserve">16.3 </w:t>
      </w:r>
      <w:r w:rsidR="00FE717F">
        <w:t>SH reported that the Health and Safety Office was in the process of reviewing the provision of fire marshals and first aiders, the Safety Champions group membership and safety induction material (to incorporate more basic laboratory standards).</w:t>
      </w:r>
    </w:p>
    <w:p w:rsidR="002F64C3" w:rsidRPr="005629EF" w:rsidRDefault="002F64C3" w:rsidP="00FE717F">
      <w:pPr>
        <w:ind w:left="426"/>
      </w:pPr>
      <w:r>
        <w:t>16.4 NH reported that there was a need to review the provision and contents of spills kits throughout the building.</w:t>
      </w:r>
    </w:p>
    <w:p w:rsidR="00997DB6" w:rsidRPr="00997DB6" w:rsidRDefault="005629EF" w:rsidP="00997DB6">
      <w:pPr>
        <w:ind w:left="426" w:hanging="426"/>
        <w:rPr>
          <w:b/>
        </w:rPr>
      </w:pPr>
      <w:r>
        <w:t xml:space="preserve">        </w:t>
      </w:r>
      <w:r w:rsidR="00997DB6" w:rsidRPr="00997DB6">
        <w:rPr>
          <w:b/>
        </w:rPr>
        <w:t>Next meeting Monday 3</w:t>
      </w:r>
      <w:r w:rsidR="00997DB6" w:rsidRPr="00997DB6">
        <w:rPr>
          <w:b/>
          <w:vertAlign w:val="superscript"/>
        </w:rPr>
        <w:t>rd</w:t>
      </w:r>
      <w:r w:rsidR="00997DB6" w:rsidRPr="00997DB6">
        <w:rPr>
          <w:b/>
        </w:rPr>
        <w:t xml:space="preserve"> August at 2.00 p.m. in room 7.27 in th</w:t>
      </w:r>
      <w:r w:rsidR="00997DB6">
        <w:rPr>
          <w:b/>
        </w:rPr>
        <w:t>e</w:t>
      </w:r>
      <w:r w:rsidR="00997DB6" w:rsidRPr="00997DB6">
        <w:rPr>
          <w:b/>
        </w:rPr>
        <w:t xml:space="preserve"> Chemistry Building</w:t>
      </w:r>
    </w:p>
    <w:p w:rsidR="005629EF" w:rsidRPr="005629EF" w:rsidRDefault="005629EF" w:rsidP="005629EF"/>
    <w:p w:rsidR="00D668CE" w:rsidRPr="001377A6" w:rsidRDefault="00D668CE" w:rsidP="00D668CE">
      <w:pPr>
        <w:ind w:left="568"/>
        <w:rPr>
          <w:b/>
        </w:rPr>
      </w:pPr>
      <w:bookmarkStart w:id="0" w:name="_GoBack"/>
      <w:bookmarkEnd w:id="0"/>
      <w:r w:rsidRPr="001377A6">
        <w:rPr>
          <w:b/>
        </w:rPr>
        <w:lastRenderedPageBreak/>
        <w:t xml:space="preserve">Actions arising from the </w:t>
      </w:r>
      <w:r w:rsidR="00B13122">
        <w:rPr>
          <w:b/>
        </w:rPr>
        <w:t xml:space="preserve">previous </w:t>
      </w:r>
      <w:r w:rsidRPr="001377A6">
        <w:rPr>
          <w:b/>
        </w:rPr>
        <w:t>meeting</w:t>
      </w:r>
      <w:r w:rsidR="00B13122">
        <w:rPr>
          <w:b/>
        </w:rPr>
        <w:t xml:space="preserve"> that are completed</w:t>
      </w:r>
      <w:r w:rsidRPr="001377A6">
        <w:rPr>
          <w:b/>
        </w:rPr>
        <w:t>:</w:t>
      </w:r>
    </w:p>
    <w:p w:rsidR="00A93ED3" w:rsidRDefault="00A93ED3" w:rsidP="00336618">
      <w:pPr>
        <w:pStyle w:val="ListParagraph"/>
        <w:ind w:left="426"/>
      </w:pPr>
    </w:p>
    <w:tbl>
      <w:tblPr>
        <w:tblStyle w:val="TableGrid"/>
        <w:tblW w:w="8816" w:type="dxa"/>
        <w:tblInd w:w="426" w:type="dxa"/>
        <w:tblLayout w:type="fixed"/>
        <w:tblLook w:val="04A0" w:firstRow="1" w:lastRow="0" w:firstColumn="1" w:lastColumn="0" w:noHBand="0" w:noVBand="1"/>
      </w:tblPr>
      <w:tblGrid>
        <w:gridCol w:w="675"/>
        <w:gridCol w:w="6095"/>
        <w:gridCol w:w="2046"/>
      </w:tblGrid>
      <w:tr w:rsidR="00A93ED3" w:rsidTr="00405E71">
        <w:trPr>
          <w:trHeight w:val="50"/>
        </w:trPr>
        <w:tc>
          <w:tcPr>
            <w:tcW w:w="675" w:type="dxa"/>
          </w:tcPr>
          <w:p w:rsidR="00A93ED3" w:rsidRDefault="00A93ED3" w:rsidP="00336618">
            <w:pPr>
              <w:pStyle w:val="ListParagraph"/>
              <w:ind w:left="0"/>
            </w:pPr>
            <w:r>
              <w:t>Item</w:t>
            </w:r>
          </w:p>
        </w:tc>
        <w:tc>
          <w:tcPr>
            <w:tcW w:w="6095" w:type="dxa"/>
          </w:tcPr>
          <w:p w:rsidR="00A93ED3" w:rsidRDefault="00A93ED3" w:rsidP="00336618">
            <w:pPr>
              <w:pStyle w:val="ListParagraph"/>
              <w:ind w:left="0"/>
            </w:pPr>
            <w:r>
              <w:t>Action</w:t>
            </w:r>
          </w:p>
        </w:tc>
        <w:tc>
          <w:tcPr>
            <w:tcW w:w="2046" w:type="dxa"/>
          </w:tcPr>
          <w:p w:rsidR="00A93ED3" w:rsidRDefault="00A93ED3" w:rsidP="00F32166">
            <w:pPr>
              <w:pStyle w:val="ListParagraph"/>
              <w:ind w:left="0"/>
              <w:jc w:val="center"/>
            </w:pPr>
            <w:r>
              <w:t>By whom</w:t>
            </w:r>
          </w:p>
        </w:tc>
      </w:tr>
      <w:tr w:rsidR="00A93ED3" w:rsidTr="00B13122">
        <w:tc>
          <w:tcPr>
            <w:tcW w:w="675" w:type="dxa"/>
          </w:tcPr>
          <w:p w:rsidR="00A93ED3" w:rsidRDefault="00405E71" w:rsidP="002F64C3">
            <w:pPr>
              <w:pStyle w:val="ListParagraph"/>
              <w:ind w:left="0"/>
            </w:pPr>
            <w:r>
              <w:t>3.</w:t>
            </w:r>
            <w:r w:rsidR="002F64C3">
              <w:t>9</w:t>
            </w:r>
          </w:p>
        </w:tc>
        <w:tc>
          <w:tcPr>
            <w:tcW w:w="6095" w:type="dxa"/>
          </w:tcPr>
          <w:p w:rsidR="00A93ED3" w:rsidRDefault="002F64C3" w:rsidP="00336618">
            <w:pPr>
              <w:pStyle w:val="ListParagraph"/>
              <w:ind w:left="0"/>
            </w:pPr>
            <w:r>
              <w:t>Survey of out-of-hours activity has been supplied to REPW</w:t>
            </w:r>
          </w:p>
        </w:tc>
        <w:tc>
          <w:tcPr>
            <w:tcW w:w="2046" w:type="dxa"/>
          </w:tcPr>
          <w:p w:rsidR="00B13122" w:rsidRDefault="00CF1356" w:rsidP="00F32166">
            <w:pPr>
              <w:pStyle w:val="ListParagraph"/>
              <w:ind w:left="0"/>
              <w:jc w:val="center"/>
            </w:pPr>
            <w:r>
              <w:t>SH</w:t>
            </w:r>
          </w:p>
          <w:p w:rsidR="002F64C3" w:rsidRDefault="002F64C3" w:rsidP="00F32166">
            <w:pPr>
              <w:pStyle w:val="ListParagraph"/>
              <w:ind w:left="0"/>
              <w:jc w:val="center"/>
            </w:pPr>
            <w:r>
              <w:t>complete</w:t>
            </w:r>
          </w:p>
        </w:tc>
      </w:tr>
      <w:tr w:rsidR="00A93ED3" w:rsidTr="00B13122">
        <w:tc>
          <w:tcPr>
            <w:tcW w:w="675" w:type="dxa"/>
          </w:tcPr>
          <w:p w:rsidR="00A93ED3" w:rsidRDefault="002F64C3" w:rsidP="00336618">
            <w:pPr>
              <w:pStyle w:val="ListParagraph"/>
              <w:ind w:left="0"/>
            </w:pPr>
            <w:r>
              <w:t>3.10</w:t>
            </w:r>
          </w:p>
        </w:tc>
        <w:tc>
          <w:tcPr>
            <w:tcW w:w="6095" w:type="dxa"/>
          </w:tcPr>
          <w:p w:rsidR="00A93ED3" w:rsidRDefault="002F64C3" w:rsidP="00336618">
            <w:pPr>
              <w:pStyle w:val="ListParagraph"/>
              <w:ind w:left="0"/>
            </w:pPr>
            <w:r>
              <w:t>The Building Superintendent has been informed of the requirement to use the correct signing-in book</w:t>
            </w:r>
            <w:r w:rsidR="00405E71">
              <w:t>.</w:t>
            </w:r>
          </w:p>
        </w:tc>
        <w:tc>
          <w:tcPr>
            <w:tcW w:w="2046" w:type="dxa"/>
          </w:tcPr>
          <w:p w:rsidR="00B13122" w:rsidRDefault="00405E71" w:rsidP="00F32166">
            <w:pPr>
              <w:pStyle w:val="ListParagraph"/>
              <w:ind w:left="0"/>
              <w:jc w:val="center"/>
            </w:pPr>
            <w:r>
              <w:t>SH</w:t>
            </w:r>
          </w:p>
          <w:p w:rsidR="00405E71" w:rsidRDefault="00405E71" w:rsidP="00F32166">
            <w:pPr>
              <w:pStyle w:val="ListParagraph"/>
              <w:ind w:left="0"/>
              <w:jc w:val="center"/>
            </w:pPr>
            <w:r>
              <w:t>complete</w:t>
            </w:r>
          </w:p>
        </w:tc>
      </w:tr>
      <w:tr w:rsidR="00A93ED3" w:rsidTr="00B13122">
        <w:tc>
          <w:tcPr>
            <w:tcW w:w="675" w:type="dxa"/>
          </w:tcPr>
          <w:p w:rsidR="00A93ED3" w:rsidRDefault="00405E71" w:rsidP="00950A06">
            <w:pPr>
              <w:pStyle w:val="ListParagraph"/>
              <w:ind w:left="0"/>
            </w:pPr>
            <w:r>
              <w:t>3.</w:t>
            </w:r>
            <w:r w:rsidR="002F64C3">
              <w:t>1</w:t>
            </w:r>
            <w:r w:rsidR="00950A06">
              <w:t>3</w:t>
            </w:r>
          </w:p>
        </w:tc>
        <w:tc>
          <w:tcPr>
            <w:tcW w:w="6095" w:type="dxa"/>
          </w:tcPr>
          <w:p w:rsidR="00A93ED3" w:rsidRDefault="002F64C3" w:rsidP="00336618">
            <w:pPr>
              <w:pStyle w:val="ListParagraph"/>
              <w:ind w:left="0"/>
            </w:pPr>
            <w:r>
              <w:t>Spreadsheet of laboratories which do not comply with University guidance on cryogenic gas storage has been produced</w:t>
            </w:r>
          </w:p>
        </w:tc>
        <w:tc>
          <w:tcPr>
            <w:tcW w:w="2046" w:type="dxa"/>
          </w:tcPr>
          <w:p w:rsidR="00405E71" w:rsidRDefault="00405E71" w:rsidP="00CF1356">
            <w:pPr>
              <w:pStyle w:val="ListParagraph"/>
              <w:ind w:left="0"/>
              <w:jc w:val="center"/>
            </w:pPr>
            <w:r>
              <w:t>SH</w:t>
            </w:r>
            <w:r w:rsidR="002F64C3">
              <w:t>/NH</w:t>
            </w:r>
          </w:p>
          <w:p w:rsidR="002F64C3" w:rsidRDefault="002F64C3" w:rsidP="00CF1356">
            <w:pPr>
              <w:pStyle w:val="ListParagraph"/>
              <w:ind w:left="0"/>
              <w:jc w:val="center"/>
            </w:pPr>
            <w:r>
              <w:t>complete</w:t>
            </w:r>
          </w:p>
        </w:tc>
      </w:tr>
      <w:tr w:rsidR="00A93ED3" w:rsidTr="00B13122">
        <w:tc>
          <w:tcPr>
            <w:tcW w:w="675" w:type="dxa"/>
          </w:tcPr>
          <w:p w:rsidR="00A93ED3" w:rsidRDefault="002F64C3" w:rsidP="00950A06">
            <w:pPr>
              <w:pStyle w:val="ListParagraph"/>
              <w:ind w:left="0"/>
            </w:pPr>
            <w:r>
              <w:t>3.1</w:t>
            </w:r>
            <w:r w:rsidR="00950A06">
              <w:t>6</w:t>
            </w:r>
          </w:p>
        </w:tc>
        <w:tc>
          <w:tcPr>
            <w:tcW w:w="6095" w:type="dxa"/>
          </w:tcPr>
          <w:p w:rsidR="00A93ED3" w:rsidRDefault="002F64C3" w:rsidP="00124F7B">
            <w:pPr>
              <w:pStyle w:val="ListParagraph"/>
              <w:ind w:left="0"/>
            </w:pPr>
            <w:r>
              <w:t>Oxygen cylinders have been removed from 1.070 and 3.37.</w:t>
            </w:r>
          </w:p>
        </w:tc>
        <w:tc>
          <w:tcPr>
            <w:tcW w:w="2046" w:type="dxa"/>
          </w:tcPr>
          <w:p w:rsidR="00B13122" w:rsidRDefault="00CF1356" w:rsidP="00F32166">
            <w:pPr>
              <w:pStyle w:val="ListParagraph"/>
              <w:ind w:left="0"/>
              <w:jc w:val="center"/>
            </w:pPr>
            <w:r>
              <w:t>SH</w:t>
            </w:r>
            <w:r w:rsidR="002F64C3">
              <w:t>/NH</w:t>
            </w:r>
          </w:p>
          <w:p w:rsidR="00405E71" w:rsidRDefault="002F64C3" w:rsidP="00F32166">
            <w:pPr>
              <w:pStyle w:val="ListParagraph"/>
              <w:ind w:left="0"/>
              <w:jc w:val="center"/>
            </w:pPr>
            <w:r>
              <w:t>complete</w:t>
            </w:r>
          </w:p>
        </w:tc>
      </w:tr>
      <w:tr w:rsidR="00A93ED3" w:rsidTr="00B13122">
        <w:tc>
          <w:tcPr>
            <w:tcW w:w="675" w:type="dxa"/>
          </w:tcPr>
          <w:p w:rsidR="00A93ED3" w:rsidRDefault="000F0CD8" w:rsidP="00950A06">
            <w:pPr>
              <w:pStyle w:val="ListParagraph"/>
              <w:ind w:left="0"/>
            </w:pPr>
            <w:r>
              <w:t>3.</w:t>
            </w:r>
            <w:r w:rsidR="00CF1356">
              <w:t>1</w:t>
            </w:r>
            <w:r w:rsidR="00950A06">
              <w:t>7</w:t>
            </w:r>
          </w:p>
        </w:tc>
        <w:tc>
          <w:tcPr>
            <w:tcW w:w="6095" w:type="dxa"/>
          </w:tcPr>
          <w:p w:rsidR="00A93ED3" w:rsidRDefault="002F64C3" w:rsidP="00CF1356">
            <w:pPr>
              <w:pStyle w:val="ListParagraph"/>
              <w:ind w:left="0"/>
            </w:pPr>
            <w:r>
              <w:t>All newly starting postgraduates are now given no out-of-hours access for the first three months and building users have been informed of this</w:t>
            </w:r>
          </w:p>
        </w:tc>
        <w:tc>
          <w:tcPr>
            <w:tcW w:w="2046" w:type="dxa"/>
          </w:tcPr>
          <w:p w:rsidR="00B13122" w:rsidRDefault="000F0CD8" w:rsidP="00D668CE">
            <w:pPr>
              <w:pStyle w:val="ListParagraph"/>
              <w:ind w:left="0"/>
              <w:jc w:val="center"/>
            </w:pPr>
            <w:r>
              <w:t>SH</w:t>
            </w:r>
            <w:r w:rsidR="002F64C3">
              <w:t>/NH</w:t>
            </w:r>
          </w:p>
          <w:p w:rsidR="000F0CD8" w:rsidRDefault="002F64C3" w:rsidP="00D668CE">
            <w:pPr>
              <w:pStyle w:val="ListParagraph"/>
              <w:ind w:left="0"/>
              <w:jc w:val="center"/>
            </w:pPr>
            <w:r>
              <w:t>complete a</w:t>
            </w:r>
            <w:r w:rsidR="00CF1356">
              <w:t>nd ongoing</w:t>
            </w:r>
          </w:p>
        </w:tc>
      </w:tr>
      <w:tr w:rsidR="00A93ED3" w:rsidTr="00B13122">
        <w:tc>
          <w:tcPr>
            <w:tcW w:w="675" w:type="dxa"/>
          </w:tcPr>
          <w:p w:rsidR="00A93ED3" w:rsidRDefault="000F0CD8" w:rsidP="00950A06">
            <w:pPr>
              <w:pStyle w:val="ListParagraph"/>
              <w:ind w:left="0"/>
            </w:pPr>
            <w:r>
              <w:t>3.</w:t>
            </w:r>
            <w:r w:rsidR="002F64C3">
              <w:t>2</w:t>
            </w:r>
            <w:r w:rsidR="00950A06">
              <w:t>2</w:t>
            </w:r>
          </w:p>
        </w:tc>
        <w:tc>
          <w:tcPr>
            <w:tcW w:w="6095" w:type="dxa"/>
          </w:tcPr>
          <w:p w:rsidR="00A93ED3" w:rsidRDefault="002F64C3" w:rsidP="00336618">
            <w:pPr>
              <w:pStyle w:val="ListParagraph"/>
              <w:ind w:left="0"/>
            </w:pPr>
            <w:r>
              <w:t>A megaphone is now available for use during building evacuations</w:t>
            </w:r>
          </w:p>
        </w:tc>
        <w:tc>
          <w:tcPr>
            <w:tcW w:w="2046" w:type="dxa"/>
          </w:tcPr>
          <w:p w:rsidR="00B13122" w:rsidRDefault="000F0CD8" w:rsidP="00F32166">
            <w:pPr>
              <w:pStyle w:val="ListParagraph"/>
              <w:ind w:left="0"/>
              <w:jc w:val="center"/>
            </w:pPr>
            <w:r>
              <w:t>SH</w:t>
            </w:r>
          </w:p>
          <w:p w:rsidR="000F0CD8" w:rsidRDefault="000F0CD8" w:rsidP="00F32166">
            <w:pPr>
              <w:pStyle w:val="ListParagraph"/>
              <w:ind w:left="0"/>
              <w:jc w:val="center"/>
            </w:pPr>
            <w:r>
              <w:t>complete</w:t>
            </w:r>
          </w:p>
        </w:tc>
      </w:tr>
      <w:tr w:rsidR="00D668CE" w:rsidTr="00B13122">
        <w:tc>
          <w:tcPr>
            <w:tcW w:w="675" w:type="dxa"/>
          </w:tcPr>
          <w:p w:rsidR="00D668CE" w:rsidRDefault="000F0CD8" w:rsidP="00950A06">
            <w:pPr>
              <w:pStyle w:val="ListParagraph"/>
              <w:ind w:left="0"/>
            </w:pPr>
            <w:r>
              <w:t>3.</w:t>
            </w:r>
            <w:r w:rsidR="002F64C3">
              <w:t>2</w:t>
            </w:r>
            <w:r w:rsidR="00950A06">
              <w:t>4</w:t>
            </w:r>
          </w:p>
        </w:tc>
        <w:tc>
          <w:tcPr>
            <w:tcW w:w="6095" w:type="dxa"/>
          </w:tcPr>
          <w:p w:rsidR="00D668CE" w:rsidRDefault="002F64C3" w:rsidP="00336618">
            <w:pPr>
              <w:pStyle w:val="ListParagraph"/>
              <w:ind w:left="0"/>
            </w:pPr>
            <w:r>
              <w:t>House services have been informed of requirements when answering enquiries during fire alarm activations and improved fire action signage is now in place in the lecture theatres</w:t>
            </w:r>
            <w:r w:rsidR="00CF1356">
              <w:t>.</w:t>
            </w:r>
          </w:p>
        </w:tc>
        <w:tc>
          <w:tcPr>
            <w:tcW w:w="2046" w:type="dxa"/>
          </w:tcPr>
          <w:p w:rsidR="00B13122" w:rsidRDefault="000F0CD8" w:rsidP="00F32166">
            <w:pPr>
              <w:pStyle w:val="ListParagraph"/>
              <w:ind w:left="0"/>
              <w:jc w:val="center"/>
            </w:pPr>
            <w:r>
              <w:t>SH</w:t>
            </w:r>
          </w:p>
          <w:p w:rsidR="000F0CD8" w:rsidRDefault="002F64C3" w:rsidP="002F64C3">
            <w:pPr>
              <w:pStyle w:val="ListParagraph"/>
              <w:ind w:left="0"/>
              <w:jc w:val="center"/>
            </w:pPr>
            <w:r>
              <w:t>c</w:t>
            </w:r>
            <w:r w:rsidR="000F0CD8">
              <w:t>omplete</w:t>
            </w:r>
            <w:r w:rsidR="00CF1356">
              <w:t xml:space="preserve"> </w:t>
            </w:r>
            <w:r>
              <w:t xml:space="preserve"> </w:t>
            </w:r>
          </w:p>
        </w:tc>
      </w:tr>
    </w:tbl>
    <w:p w:rsidR="00A93ED3" w:rsidRDefault="00A93ED3" w:rsidP="00336618">
      <w:pPr>
        <w:pStyle w:val="ListParagraph"/>
        <w:ind w:left="426"/>
      </w:pPr>
    </w:p>
    <w:p w:rsidR="009B37E1" w:rsidRDefault="009B37E1" w:rsidP="00336618">
      <w:pPr>
        <w:pStyle w:val="ListParagraph"/>
        <w:ind w:left="426"/>
      </w:pPr>
    </w:p>
    <w:p w:rsidR="009B37E1" w:rsidRDefault="009B37E1" w:rsidP="00336618">
      <w:pPr>
        <w:pStyle w:val="ListParagraph"/>
        <w:ind w:left="426"/>
      </w:pPr>
    </w:p>
    <w:p w:rsidR="009B37E1" w:rsidRDefault="009B37E1" w:rsidP="00336618">
      <w:pPr>
        <w:pStyle w:val="ListParagraph"/>
        <w:ind w:left="426"/>
      </w:pPr>
    </w:p>
    <w:p w:rsidR="009B37E1" w:rsidRDefault="009B37E1"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756ACC" w:rsidRDefault="00756ACC" w:rsidP="00336618">
      <w:pPr>
        <w:pStyle w:val="ListParagraph"/>
        <w:ind w:left="426"/>
      </w:pPr>
    </w:p>
    <w:p w:rsidR="009B37E1" w:rsidRDefault="009B37E1" w:rsidP="00336618">
      <w:pPr>
        <w:pStyle w:val="ListParagraph"/>
        <w:ind w:left="426"/>
      </w:pPr>
    </w:p>
    <w:p w:rsidR="00E82446" w:rsidRDefault="00E82446" w:rsidP="00336618">
      <w:pPr>
        <w:pStyle w:val="ListParagraph"/>
        <w:ind w:left="426"/>
      </w:pPr>
    </w:p>
    <w:p w:rsidR="00E82446" w:rsidRDefault="00E82446" w:rsidP="00336618">
      <w:pPr>
        <w:pStyle w:val="ListParagraph"/>
        <w:ind w:left="426"/>
      </w:pPr>
    </w:p>
    <w:p w:rsidR="00E82446" w:rsidRDefault="00E82446" w:rsidP="00336618">
      <w:pPr>
        <w:pStyle w:val="ListParagraph"/>
        <w:ind w:left="426"/>
      </w:pPr>
    </w:p>
    <w:p w:rsidR="00E82446" w:rsidRDefault="00E82446" w:rsidP="00336618">
      <w:pPr>
        <w:pStyle w:val="ListParagraph"/>
        <w:ind w:left="426"/>
      </w:pPr>
    </w:p>
    <w:p w:rsidR="00E82446" w:rsidRDefault="00E82446" w:rsidP="00336618">
      <w:pPr>
        <w:pStyle w:val="ListParagraph"/>
        <w:ind w:left="426"/>
      </w:pPr>
    </w:p>
    <w:p w:rsidR="00E82446" w:rsidRDefault="00E82446" w:rsidP="00336618">
      <w:pPr>
        <w:pStyle w:val="ListParagraph"/>
        <w:ind w:left="426"/>
      </w:pPr>
    </w:p>
    <w:p w:rsidR="00950A06" w:rsidRDefault="00950A06" w:rsidP="00336618">
      <w:pPr>
        <w:pStyle w:val="ListParagraph"/>
        <w:ind w:left="426"/>
      </w:pPr>
    </w:p>
    <w:p w:rsidR="00950A06" w:rsidRDefault="00950A06" w:rsidP="00336618">
      <w:pPr>
        <w:pStyle w:val="ListParagraph"/>
        <w:ind w:left="426"/>
      </w:pPr>
    </w:p>
    <w:p w:rsidR="00950A06" w:rsidRDefault="00950A06" w:rsidP="00336618">
      <w:pPr>
        <w:pStyle w:val="ListParagraph"/>
        <w:ind w:left="426"/>
      </w:pPr>
    </w:p>
    <w:p w:rsidR="00950A06" w:rsidRDefault="00950A06" w:rsidP="00336618">
      <w:pPr>
        <w:pStyle w:val="ListParagraph"/>
        <w:ind w:left="426"/>
      </w:pPr>
    </w:p>
    <w:p w:rsidR="00E82446" w:rsidRDefault="00E82446" w:rsidP="00336618">
      <w:pPr>
        <w:pStyle w:val="ListParagraph"/>
        <w:ind w:left="426"/>
      </w:pPr>
    </w:p>
    <w:p w:rsidR="00BF6686" w:rsidRDefault="00736F00" w:rsidP="006926CB">
      <w:pPr>
        <w:ind w:left="360"/>
        <w:rPr>
          <w:b/>
        </w:rPr>
      </w:pPr>
      <w:r w:rsidRPr="001377A6">
        <w:rPr>
          <w:b/>
        </w:rPr>
        <w:lastRenderedPageBreak/>
        <w:t>Actions arising from the meeting</w:t>
      </w:r>
      <w:r>
        <w:rPr>
          <w:b/>
        </w:rPr>
        <w:t>:</w:t>
      </w:r>
    </w:p>
    <w:tbl>
      <w:tblPr>
        <w:tblStyle w:val="TableGrid"/>
        <w:tblW w:w="8820" w:type="dxa"/>
        <w:tblInd w:w="360" w:type="dxa"/>
        <w:tblLook w:val="04A0" w:firstRow="1" w:lastRow="0" w:firstColumn="1" w:lastColumn="0" w:noHBand="0" w:noVBand="1"/>
      </w:tblPr>
      <w:tblGrid>
        <w:gridCol w:w="741"/>
        <w:gridCol w:w="6095"/>
        <w:gridCol w:w="1984"/>
      </w:tblGrid>
      <w:tr w:rsidR="00736F00" w:rsidTr="00736F00">
        <w:trPr>
          <w:trHeight w:val="560"/>
        </w:trPr>
        <w:tc>
          <w:tcPr>
            <w:tcW w:w="741" w:type="dxa"/>
          </w:tcPr>
          <w:p w:rsidR="00736F00" w:rsidRDefault="00D50024" w:rsidP="007808DD">
            <w:r>
              <w:t>3.</w:t>
            </w:r>
            <w:r w:rsidR="007808DD">
              <w:t>1</w:t>
            </w:r>
          </w:p>
        </w:tc>
        <w:tc>
          <w:tcPr>
            <w:tcW w:w="6095" w:type="dxa"/>
          </w:tcPr>
          <w:p w:rsidR="00736F00" w:rsidRDefault="007808DD" w:rsidP="00434FAE">
            <w:r>
              <w:t>Allocated individuals to complete update of P&amp;M sheets.</w:t>
            </w:r>
            <w:r w:rsidR="009E450E">
              <w:t xml:space="preserve"> SH to send list of priorities for updating to REPW.</w:t>
            </w:r>
          </w:p>
        </w:tc>
        <w:tc>
          <w:tcPr>
            <w:tcW w:w="1984" w:type="dxa"/>
          </w:tcPr>
          <w:p w:rsidR="00736F00" w:rsidRDefault="00D50024" w:rsidP="00D50024">
            <w:pPr>
              <w:jc w:val="center"/>
            </w:pPr>
            <w:r>
              <w:t>SH/REPW</w:t>
            </w:r>
          </w:p>
        </w:tc>
      </w:tr>
      <w:tr w:rsidR="00434FAE" w:rsidTr="00736F00">
        <w:trPr>
          <w:trHeight w:val="554"/>
        </w:trPr>
        <w:tc>
          <w:tcPr>
            <w:tcW w:w="741" w:type="dxa"/>
          </w:tcPr>
          <w:p w:rsidR="00434FAE" w:rsidRDefault="00D50024" w:rsidP="009E450E">
            <w:r>
              <w:t>3.</w:t>
            </w:r>
            <w:r w:rsidR="009E450E">
              <w:t>2</w:t>
            </w:r>
          </w:p>
        </w:tc>
        <w:tc>
          <w:tcPr>
            <w:tcW w:w="6095" w:type="dxa"/>
          </w:tcPr>
          <w:p w:rsidR="007808DD" w:rsidRDefault="009E450E" w:rsidP="007808DD">
            <w:r>
              <w:t>Distribute</w:t>
            </w:r>
            <w:r w:rsidR="007808DD">
              <w:t xml:space="preserve"> SSA bulletin.</w:t>
            </w:r>
          </w:p>
        </w:tc>
        <w:tc>
          <w:tcPr>
            <w:tcW w:w="1984" w:type="dxa"/>
          </w:tcPr>
          <w:p w:rsidR="00434FAE" w:rsidRDefault="00D50024" w:rsidP="00D50024">
            <w:pPr>
              <w:jc w:val="center"/>
            </w:pPr>
            <w:r>
              <w:t>SH</w:t>
            </w:r>
          </w:p>
        </w:tc>
      </w:tr>
      <w:tr w:rsidR="00736F00" w:rsidTr="00736F00">
        <w:trPr>
          <w:trHeight w:val="554"/>
        </w:trPr>
        <w:tc>
          <w:tcPr>
            <w:tcW w:w="741" w:type="dxa"/>
          </w:tcPr>
          <w:p w:rsidR="00736F00" w:rsidRDefault="00D50024" w:rsidP="009E450E">
            <w:r>
              <w:t>3.</w:t>
            </w:r>
            <w:r w:rsidR="009E450E">
              <w:t>3</w:t>
            </w:r>
          </w:p>
        </w:tc>
        <w:tc>
          <w:tcPr>
            <w:tcW w:w="6095" w:type="dxa"/>
          </w:tcPr>
          <w:p w:rsidR="00736F00" w:rsidRDefault="009E450E" w:rsidP="007808DD">
            <w:r>
              <w:t xml:space="preserve">Discuss with Rachael Barker regarding obtaining funds to replace all columns on the SPS and purchase. </w:t>
            </w:r>
          </w:p>
        </w:tc>
        <w:tc>
          <w:tcPr>
            <w:tcW w:w="1984" w:type="dxa"/>
          </w:tcPr>
          <w:p w:rsidR="00736F00" w:rsidRDefault="007808DD" w:rsidP="009E450E">
            <w:pPr>
              <w:jc w:val="center"/>
            </w:pPr>
            <w:r>
              <w:t>SH</w:t>
            </w:r>
          </w:p>
        </w:tc>
      </w:tr>
      <w:tr w:rsidR="00736F00" w:rsidTr="00736F00">
        <w:trPr>
          <w:trHeight w:val="548"/>
        </w:trPr>
        <w:tc>
          <w:tcPr>
            <w:tcW w:w="741" w:type="dxa"/>
          </w:tcPr>
          <w:p w:rsidR="00736F00" w:rsidRDefault="00D50024" w:rsidP="009E450E">
            <w:r>
              <w:t>3.</w:t>
            </w:r>
            <w:r w:rsidR="009E450E">
              <w:t>4</w:t>
            </w:r>
          </w:p>
        </w:tc>
        <w:tc>
          <w:tcPr>
            <w:tcW w:w="6095" w:type="dxa"/>
          </w:tcPr>
          <w:p w:rsidR="00736F00" w:rsidRDefault="009E450E" w:rsidP="006926CB">
            <w:r>
              <w:t>Obtain estimate of cost for disposing of glass bins for incineration</w:t>
            </w:r>
            <w:r w:rsidR="00950A06">
              <w:t xml:space="preserve"> and storage options</w:t>
            </w:r>
            <w:r>
              <w:t xml:space="preserve"> and send to REPW.</w:t>
            </w:r>
          </w:p>
        </w:tc>
        <w:tc>
          <w:tcPr>
            <w:tcW w:w="1984" w:type="dxa"/>
          </w:tcPr>
          <w:p w:rsidR="00736F00" w:rsidRDefault="00D50024" w:rsidP="00D50024">
            <w:pPr>
              <w:jc w:val="center"/>
            </w:pPr>
            <w:r>
              <w:t>SH</w:t>
            </w:r>
          </w:p>
        </w:tc>
      </w:tr>
      <w:tr w:rsidR="00736F00" w:rsidTr="00736F00">
        <w:trPr>
          <w:trHeight w:val="556"/>
        </w:trPr>
        <w:tc>
          <w:tcPr>
            <w:tcW w:w="741" w:type="dxa"/>
          </w:tcPr>
          <w:p w:rsidR="00736F00" w:rsidRDefault="00D50024" w:rsidP="009E450E">
            <w:r>
              <w:t>3.</w:t>
            </w:r>
            <w:r w:rsidR="009E450E">
              <w:t>5</w:t>
            </w:r>
          </w:p>
        </w:tc>
        <w:tc>
          <w:tcPr>
            <w:tcW w:w="6095" w:type="dxa"/>
          </w:tcPr>
          <w:p w:rsidR="00736F00" w:rsidRDefault="009E450E" w:rsidP="006926CB">
            <w:r>
              <w:t>Investigate options to ensure that prescription spectacles are available at any time of year (Fishers? Local optician? University Vision Centre?)</w:t>
            </w:r>
          </w:p>
        </w:tc>
        <w:tc>
          <w:tcPr>
            <w:tcW w:w="1984" w:type="dxa"/>
          </w:tcPr>
          <w:p w:rsidR="00736F00" w:rsidRDefault="009E450E" w:rsidP="00D50024">
            <w:pPr>
              <w:jc w:val="center"/>
            </w:pPr>
            <w:r>
              <w:t>CD</w:t>
            </w:r>
          </w:p>
        </w:tc>
      </w:tr>
      <w:tr w:rsidR="00736F00" w:rsidTr="00736F00">
        <w:trPr>
          <w:trHeight w:val="564"/>
        </w:trPr>
        <w:tc>
          <w:tcPr>
            <w:tcW w:w="741" w:type="dxa"/>
          </w:tcPr>
          <w:p w:rsidR="00736F00" w:rsidRDefault="00D50024" w:rsidP="009E450E">
            <w:r>
              <w:t>3.</w:t>
            </w:r>
            <w:r w:rsidR="009E450E">
              <w:t>7</w:t>
            </w:r>
          </w:p>
        </w:tc>
        <w:tc>
          <w:tcPr>
            <w:tcW w:w="6095" w:type="dxa"/>
          </w:tcPr>
          <w:p w:rsidR="00736F00" w:rsidRDefault="009E450E" w:rsidP="006926CB">
            <w:r>
              <w:t>Obtain quote for fitting fire suppression system to waste solvent storage area.</w:t>
            </w:r>
          </w:p>
        </w:tc>
        <w:tc>
          <w:tcPr>
            <w:tcW w:w="1984" w:type="dxa"/>
          </w:tcPr>
          <w:p w:rsidR="00736F00" w:rsidRDefault="00D50024" w:rsidP="00D50024">
            <w:pPr>
              <w:jc w:val="center"/>
            </w:pPr>
            <w:r>
              <w:t>SH</w:t>
            </w:r>
          </w:p>
        </w:tc>
      </w:tr>
      <w:tr w:rsidR="00736F00" w:rsidTr="00E35CCA">
        <w:trPr>
          <w:trHeight w:val="335"/>
        </w:trPr>
        <w:tc>
          <w:tcPr>
            <w:tcW w:w="741" w:type="dxa"/>
          </w:tcPr>
          <w:p w:rsidR="00736F00" w:rsidRDefault="00D50024" w:rsidP="00F6529C">
            <w:r>
              <w:t>3.</w:t>
            </w:r>
            <w:r w:rsidR="00F6529C">
              <w:t>8</w:t>
            </w:r>
          </w:p>
        </w:tc>
        <w:tc>
          <w:tcPr>
            <w:tcW w:w="6095" w:type="dxa"/>
          </w:tcPr>
          <w:p w:rsidR="00736F00" w:rsidRDefault="00F6529C" w:rsidP="006926CB">
            <w:r>
              <w:t>Provide list of information regarding which PI’s have communicated information regarding post-doc signing of chemical risk assessments to REPW.</w:t>
            </w:r>
          </w:p>
        </w:tc>
        <w:tc>
          <w:tcPr>
            <w:tcW w:w="1984" w:type="dxa"/>
          </w:tcPr>
          <w:p w:rsidR="00736F00" w:rsidRDefault="00D50024" w:rsidP="00D50024">
            <w:pPr>
              <w:jc w:val="center"/>
            </w:pPr>
            <w:r>
              <w:t>SH</w:t>
            </w:r>
          </w:p>
        </w:tc>
      </w:tr>
      <w:tr w:rsidR="00950A06" w:rsidTr="00736F00">
        <w:trPr>
          <w:trHeight w:val="566"/>
        </w:trPr>
        <w:tc>
          <w:tcPr>
            <w:tcW w:w="741" w:type="dxa"/>
          </w:tcPr>
          <w:p w:rsidR="00950A06" w:rsidRDefault="00950A06" w:rsidP="00950A06">
            <w:r>
              <w:t>3.11</w:t>
            </w:r>
          </w:p>
        </w:tc>
        <w:tc>
          <w:tcPr>
            <w:tcW w:w="6095" w:type="dxa"/>
          </w:tcPr>
          <w:p w:rsidR="00950A06" w:rsidRDefault="00950A06" w:rsidP="006926CB">
            <w:r>
              <w:t>Write to PI regarding remaining issues in laboratory 2.34.</w:t>
            </w:r>
          </w:p>
        </w:tc>
        <w:tc>
          <w:tcPr>
            <w:tcW w:w="1984" w:type="dxa"/>
          </w:tcPr>
          <w:p w:rsidR="00950A06" w:rsidRDefault="00950A06" w:rsidP="00D50024">
            <w:pPr>
              <w:jc w:val="center"/>
            </w:pPr>
            <w:r>
              <w:t>REPW</w:t>
            </w:r>
          </w:p>
        </w:tc>
      </w:tr>
      <w:tr w:rsidR="00736F00" w:rsidTr="00736F00">
        <w:trPr>
          <w:trHeight w:val="566"/>
        </w:trPr>
        <w:tc>
          <w:tcPr>
            <w:tcW w:w="741" w:type="dxa"/>
          </w:tcPr>
          <w:p w:rsidR="00736F00" w:rsidRDefault="00EE4AEA" w:rsidP="00950A06">
            <w:r>
              <w:t>3.</w:t>
            </w:r>
            <w:r w:rsidR="007808DD">
              <w:t>1</w:t>
            </w:r>
            <w:r w:rsidR="00950A06">
              <w:t>2</w:t>
            </w:r>
          </w:p>
        </w:tc>
        <w:tc>
          <w:tcPr>
            <w:tcW w:w="6095" w:type="dxa"/>
          </w:tcPr>
          <w:p w:rsidR="00736F00" w:rsidRDefault="00F6529C" w:rsidP="006926CB">
            <w:r>
              <w:t>Complete distribution of burns gel to all First Aid kits in the building.</w:t>
            </w:r>
          </w:p>
        </w:tc>
        <w:tc>
          <w:tcPr>
            <w:tcW w:w="1984" w:type="dxa"/>
          </w:tcPr>
          <w:p w:rsidR="00736F00" w:rsidRDefault="00EE4AEA" w:rsidP="00D50024">
            <w:pPr>
              <w:jc w:val="center"/>
            </w:pPr>
            <w:r>
              <w:t>SH</w:t>
            </w:r>
          </w:p>
        </w:tc>
      </w:tr>
      <w:tr w:rsidR="00736F00" w:rsidTr="00736F00">
        <w:trPr>
          <w:trHeight w:val="546"/>
        </w:trPr>
        <w:tc>
          <w:tcPr>
            <w:tcW w:w="741" w:type="dxa"/>
          </w:tcPr>
          <w:p w:rsidR="00736F00" w:rsidRDefault="00EE4AEA" w:rsidP="00950A06">
            <w:r>
              <w:t>3.</w:t>
            </w:r>
            <w:r w:rsidR="007808DD">
              <w:t>1</w:t>
            </w:r>
            <w:r w:rsidR="00950A06">
              <w:t>3</w:t>
            </w:r>
          </w:p>
        </w:tc>
        <w:tc>
          <w:tcPr>
            <w:tcW w:w="6095" w:type="dxa"/>
          </w:tcPr>
          <w:p w:rsidR="00736F00" w:rsidRDefault="00950A06" w:rsidP="00F6529C">
            <w:r>
              <w:t>Following discussions with PI c</w:t>
            </w:r>
            <w:r w:rsidR="00F6529C">
              <w:t>onsider provision of fixed oxygen depletion detection system in laboratory 5.47 due to necessary quantity of liquid nitrogen in use.</w:t>
            </w:r>
          </w:p>
        </w:tc>
        <w:tc>
          <w:tcPr>
            <w:tcW w:w="1984" w:type="dxa"/>
          </w:tcPr>
          <w:p w:rsidR="00736F00" w:rsidRDefault="00EE4AEA" w:rsidP="00D50024">
            <w:pPr>
              <w:jc w:val="center"/>
            </w:pPr>
            <w:r>
              <w:t>SH</w:t>
            </w:r>
            <w:r w:rsidR="00950A06">
              <w:t>/NH</w:t>
            </w:r>
          </w:p>
        </w:tc>
      </w:tr>
      <w:tr w:rsidR="001A683B" w:rsidTr="00736F00">
        <w:trPr>
          <w:trHeight w:val="546"/>
        </w:trPr>
        <w:tc>
          <w:tcPr>
            <w:tcW w:w="741" w:type="dxa"/>
          </w:tcPr>
          <w:p w:rsidR="001A683B" w:rsidRDefault="00EE4AEA" w:rsidP="00950A06">
            <w:r>
              <w:t>3.</w:t>
            </w:r>
            <w:r w:rsidR="00F6529C">
              <w:t>1</w:t>
            </w:r>
            <w:r w:rsidR="00950A06">
              <w:t>4</w:t>
            </w:r>
          </w:p>
        </w:tc>
        <w:tc>
          <w:tcPr>
            <w:tcW w:w="6095" w:type="dxa"/>
          </w:tcPr>
          <w:p w:rsidR="001A683B" w:rsidRDefault="00F6529C" w:rsidP="00EE4AEA">
            <w:r>
              <w:t>Arrange “Chemistry for non-chemists” training</w:t>
            </w:r>
          </w:p>
        </w:tc>
        <w:tc>
          <w:tcPr>
            <w:tcW w:w="1984" w:type="dxa"/>
          </w:tcPr>
          <w:p w:rsidR="001A683B" w:rsidRDefault="00EE4AEA" w:rsidP="00F6529C">
            <w:pPr>
              <w:jc w:val="center"/>
            </w:pPr>
            <w:r>
              <w:t>SH</w:t>
            </w:r>
            <w:r w:rsidR="00F6529C">
              <w:t xml:space="preserve"> </w:t>
            </w:r>
          </w:p>
        </w:tc>
      </w:tr>
      <w:tr w:rsidR="00950A06" w:rsidTr="00736F00">
        <w:trPr>
          <w:trHeight w:val="546"/>
        </w:trPr>
        <w:tc>
          <w:tcPr>
            <w:tcW w:w="741" w:type="dxa"/>
          </w:tcPr>
          <w:p w:rsidR="00950A06" w:rsidRDefault="00950A06" w:rsidP="00950A06">
            <w:r>
              <w:t>3.15</w:t>
            </w:r>
          </w:p>
        </w:tc>
        <w:tc>
          <w:tcPr>
            <w:tcW w:w="6095" w:type="dxa"/>
          </w:tcPr>
          <w:p w:rsidR="00950A06" w:rsidRDefault="00950A06" w:rsidP="00EE4AEA">
            <w:r>
              <w:t>Confirm that accidents occurring in stores are passed to Steve Hamer.</w:t>
            </w:r>
          </w:p>
        </w:tc>
        <w:tc>
          <w:tcPr>
            <w:tcW w:w="1984" w:type="dxa"/>
          </w:tcPr>
          <w:p w:rsidR="00950A06" w:rsidRDefault="00950A06" w:rsidP="00F6529C">
            <w:pPr>
              <w:jc w:val="center"/>
            </w:pPr>
            <w:r>
              <w:t>SH</w:t>
            </w:r>
          </w:p>
        </w:tc>
      </w:tr>
      <w:tr w:rsidR="001A683B" w:rsidTr="00736F00">
        <w:trPr>
          <w:trHeight w:val="546"/>
        </w:trPr>
        <w:tc>
          <w:tcPr>
            <w:tcW w:w="741" w:type="dxa"/>
          </w:tcPr>
          <w:p w:rsidR="001A683B" w:rsidRDefault="00EE4AEA" w:rsidP="00950A06">
            <w:r>
              <w:t>3.</w:t>
            </w:r>
            <w:r w:rsidR="00950A06">
              <w:t>21</w:t>
            </w:r>
          </w:p>
        </w:tc>
        <w:tc>
          <w:tcPr>
            <w:tcW w:w="6095" w:type="dxa"/>
          </w:tcPr>
          <w:p w:rsidR="001A683B" w:rsidRDefault="00F6529C" w:rsidP="006926CB">
            <w:r>
              <w:t>Arrange PI refresher safety brief and also add to agenda of next School Board.</w:t>
            </w:r>
          </w:p>
        </w:tc>
        <w:tc>
          <w:tcPr>
            <w:tcW w:w="1984" w:type="dxa"/>
          </w:tcPr>
          <w:p w:rsidR="001A683B" w:rsidRDefault="00EE4AEA" w:rsidP="00F6529C">
            <w:pPr>
              <w:jc w:val="center"/>
            </w:pPr>
            <w:r>
              <w:t>SH</w:t>
            </w:r>
            <w:r w:rsidR="00F76A6E">
              <w:t>/</w:t>
            </w:r>
            <w:r w:rsidR="00F6529C">
              <w:t>REPW/PG</w:t>
            </w:r>
          </w:p>
        </w:tc>
      </w:tr>
      <w:tr w:rsidR="00B52B01" w:rsidTr="00736F00">
        <w:trPr>
          <w:trHeight w:val="546"/>
        </w:trPr>
        <w:tc>
          <w:tcPr>
            <w:tcW w:w="741" w:type="dxa"/>
          </w:tcPr>
          <w:p w:rsidR="00B52B01" w:rsidRDefault="00B52B01" w:rsidP="00950A06">
            <w:r>
              <w:t>3.</w:t>
            </w:r>
            <w:r w:rsidR="00B71DBC">
              <w:t>2</w:t>
            </w:r>
            <w:r w:rsidR="00950A06">
              <w:t>3</w:t>
            </w:r>
          </w:p>
        </w:tc>
        <w:tc>
          <w:tcPr>
            <w:tcW w:w="6095" w:type="dxa"/>
          </w:tcPr>
          <w:p w:rsidR="00B52B01" w:rsidRDefault="00B71DBC" w:rsidP="00B52B01">
            <w:r>
              <w:t>Communicate Committee decision on use of headphones in laboratories to all building users.</w:t>
            </w:r>
          </w:p>
        </w:tc>
        <w:tc>
          <w:tcPr>
            <w:tcW w:w="1984" w:type="dxa"/>
          </w:tcPr>
          <w:p w:rsidR="00B52B01" w:rsidRDefault="00B71DBC" w:rsidP="00D50024">
            <w:pPr>
              <w:jc w:val="center"/>
            </w:pPr>
            <w:r>
              <w:t>SH</w:t>
            </w:r>
          </w:p>
        </w:tc>
      </w:tr>
      <w:tr w:rsidR="001B64CF" w:rsidTr="00736F00">
        <w:trPr>
          <w:trHeight w:val="546"/>
        </w:trPr>
        <w:tc>
          <w:tcPr>
            <w:tcW w:w="741" w:type="dxa"/>
          </w:tcPr>
          <w:p w:rsidR="001B64CF" w:rsidRDefault="001B64CF" w:rsidP="00950A06">
            <w:r>
              <w:t>3.</w:t>
            </w:r>
            <w:r w:rsidR="00B71DBC">
              <w:t>2</w:t>
            </w:r>
            <w:r w:rsidR="00950A06">
              <w:t>5</w:t>
            </w:r>
          </w:p>
        </w:tc>
        <w:tc>
          <w:tcPr>
            <w:tcW w:w="6095" w:type="dxa"/>
          </w:tcPr>
          <w:p w:rsidR="001B64CF" w:rsidRDefault="00950A06" w:rsidP="00B52B01">
            <w:r>
              <w:t>Carry out ongoing surveys regarding PPE compliance.</w:t>
            </w:r>
          </w:p>
        </w:tc>
        <w:tc>
          <w:tcPr>
            <w:tcW w:w="1984" w:type="dxa"/>
          </w:tcPr>
          <w:p w:rsidR="001B64CF" w:rsidRDefault="00950A06" w:rsidP="00D50024">
            <w:pPr>
              <w:jc w:val="center"/>
            </w:pPr>
            <w:r>
              <w:t>SH</w:t>
            </w:r>
          </w:p>
        </w:tc>
      </w:tr>
      <w:tr w:rsidR="00434FAE" w:rsidTr="00736F00">
        <w:trPr>
          <w:trHeight w:val="546"/>
        </w:trPr>
        <w:tc>
          <w:tcPr>
            <w:tcW w:w="741" w:type="dxa"/>
          </w:tcPr>
          <w:p w:rsidR="00434FAE" w:rsidRDefault="00B71DBC" w:rsidP="001B64CF">
            <w:r>
              <w:t xml:space="preserve"> </w:t>
            </w:r>
            <w:r w:rsidR="00EA1615">
              <w:t>5.1</w:t>
            </w:r>
          </w:p>
        </w:tc>
        <w:tc>
          <w:tcPr>
            <w:tcW w:w="6095" w:type="dxa"/>
          </w:tcPr>
          <w:p w:rsidR="00434FAE" w:rsidRDefault="00B71DBC" w:rsidP="00EA1615">
            <w:r>
              <w:t xml:space="preserve"> </w:t>
            </w:r>
            <w:r w:rsidR="00EA1615">
              <w:t>Supply list of fume hood fire protection status for REPW to pass onto Estates.</w:t>
            </w:r>
          </w:p>
        </w:tc>
        <w:tc>
          <w:tcPr>
            <w:tcW w:w="1984" w:type="dxa"/>
          </w:tcPr>
          <w:p w:rsidR="00434FAE" w:rsidRDefault="00EA1615" w:rsidP="00D50024">
            <w:pPr>
              <w:jc w:val="center"/>
            </w:pPr>
            <w:r>
              <w:t>SH</w:t>
            </w:r>
            <w:r w:rsidR="00B71DBC">
              <w:t xml:space="preserve"> </w:t>
            </w:r>
          </w:p>
        </w:tc>
      </w:tr>
      <w:tr w:rsidR="00950A06" w:rsidTr="00736F00">
        <w:trPr>
          <w:trHeight w:val="546"/>
        </w:trPr>
        <w:tc>
          <w:tcPr>
            <w:tcW w:w="741" w:type="dxa"/>
          </w:tcPr>
          <w:p w:rsidR="00950A06" w:rsidRDefault="00950A06" w:rsidP="00FB1515">
            <w:r>
              <w:t xml:space="preserve"> 5.2</w:t>
            </w:r>
          </w:p>
        </w:tc>
        <w:tc>
          <w:tcPr>
            <w:tcW w:w="6095" w:type="dxa"/>
          </w:tcPr>
          <w:p w:rsidR="00950A06" w:rsidRDefault="00950A06" w:rsidP="00950A06">
            <w:r>
              <w:t>Obtain updated (correct) plan of building fire detection system.</w:t>
            </w:r>
          </w:p>
        </w:tc>
        <w:tc>
          <w:tcPr>
            <w:tcW w:w="1984" w:type="dxa"/>
          </w:tcPr>
          <w:p w:rsidR="00950A06" w:rsidRDefault="00950A06" w:rsidP="00D50024">
            <w:pPr>
              <w:jc w:val="center"/>
            </w:pPr>
            <w:r>
              <w:t>MC</w:t>
            </w:r>
          </w:p>
        </w:tc>
      </w:tr>
      <w:tr w:rsidR="001A683B" w:rsidTr="00736F00">
        <w:trPr>
          <w:trHeight w:val="546"/>
        </w:trPr>
        <w:tc>
          <w:tcPr>
            <w:tcW w:w="741" w:type="dxa"/>
          </w:tcPr>
          <w:p w:rsidR="001A683B" w:rsidRDefault="00B71DBC" w:rsidP="00FB1515">
            <w:r>
              <w:t xml:space="preserve"> </w:t>
            </w:r>
            <w:r w:rsidR="00EA1615">
              <w:t>5.</w:t>
            </w:r>
            <w:r w:rsidR="00FB1515">
              <w:t>3</w:t>
            </w:r>
          </w:p>
        </w:tc>
        <w:tc>
          <w:tcPr>
            <w:tcW w:w="6095" w:type="dxa"/>
          </w:tcPr>
          <w:p w:rsidR="001A683B" w:rsidRDefault="00B71DBC" w:rsidP="006926CB">
            <w:r>
              <w:t xml:space="preserve"> </w:t>
            </w:r>
            <w:r w:rsidR="00EA1615">
              <w:t>Introduce requirement for all handlers of cryogenic liquids to complete online training.</w:t>
            </w:r>
          </w:p>
        </w:tc>
        <w:tc>
          <w:tcPr>
            <w:tcW w:w="1984" w:type="dxa"/>
          </w:tcPr>
          <w:p w:rsidR="001A683B" w:rsidRDefault="00EA1615" w:rsidP="00D50024">
            <w:pPr>
              <w:jc w:val="center"/>
            </w:pPr>
            <w:r>
              <w:t>SH</w:t>
            </w:r>
            <w:r w:rsidR="00B71DBC">
              <w:t xml:space="preserve"> </w:t>
            </w:r>
          </w:p>
        </w:tc>
      </w:tr>
      <w:tr w:rsidR="001A683B" w:rsidTr="00736F00">
        <w:trPr>
          <w:trHeight w:val="546"/>
        </w:trPr>
        <w:tc>
          <w:tcPr>
            <w:tcW w:w="741" w:type="dxa"/>
          </w:tcPr>
          <w:p w:rsidR="001A683B" w:rsidRDefault="00B71DBC" w:rsidP="00FB1515">
            <w:r>
              <w:t xml:space="preserve"> </w:t>
            </w:r>
            <w:r w:rsidR="00FA57EF">
              <w:t xml:space="preserve"> </w:t>
            </w:r>
            <w:r w:rsidR="00EA1615">
              <w:t>5.</w:t>
            </w:r>
            <w:r w:rsidR="00FB1515">
              <w:t>3</w:t>
            </w:r>
          </w:p>
        </w:tc>
        <w:tc>
          <w:tcPr>
            <w:tcW w:w="6095" w:type="dxa"/>
          </w:tcPr>
          <w:p w:rsidR="001A683B" w:rsidRDefault="00B71DBC" w:rsidP="006926CB">
            <w:r>
              <w:t xml:space="preserve"> </w:t>
            </w:r>
            <w:r w:rsidR="00EA1615">
              <w:t>Members of the Safety Champions to attend</w:t>
            </w:r>
            <w:r w:rsidR="00FB1515">
              <w:t xml:space="preserve"> STDU “pressurised gases” workshop and report back on relevance to the Chemistry community.</w:t>
            </w:r>
          </w:p>
        </w:tc>
        <w:tc>
          <w:tcPr>
            <w:tcW w:w="1984" w:type="dxa"/>
          </w:tcPr>
          <w:p w:rsidR="001A683B" w:rsidRDefault="00FB1515" w:rsidP="00D50024">
            <w:pPr>
              <w:jc w:val="center"/>
            </w:pPr>
            <w:r>
              <w:t>SH/Safety champions</w:t>
            </w:r>
            <w:r w:rsidR="00B71DBC">
              <w:t xml:space="preserve"> </w:t>
            </w:r>
          </w:p>
        </w:tc>
      </w:tr>
      <w:tr w:rsidR="001A683B" w:rsidTr="00736F00">
        <w:trPr>
          <w:trHeight w:val="546"/>
        </w:trPr>
        <w:tc>
          <w:tcPr>
            <w:tcW w:w="741" w:type="dxa"/>
          </w:tcPr>
          <w:p w:rsidR="001A683B" w:rsidRDefault="00B71DBC" w:rsidP="006926CB">
            <w:r>
              <w:t xml:space="preserve"> </w:t>
            </w:r>
            <w:r w:rsidR="00FB1515">
              <w:t>5.4</w:t>
            </w:r>
          </w:p>
        </w:tc>
        <w:tc>
          <w:tcPr>
            <w:tcW w:w="6095" w:type="dxa"/>
          </w:tcPr>
          <w:p w:rsidR="001A683B" w:rsidRDefault="00B71DBC" w:rsidP="006926CB">
            <w:r>
              <w:t xml:space="preserve"> </w:t>
            </w:r>
            <w:r w:rsidR="00FB1515">
              <w:t>Ensure that the personnel from the PSI are able to obtain pressurised gases and liquid nitrogen from Physics.</w:t>
            </w:r>
          </w:p>
          <w:p w:rsidR="00FB1515" w:rsidRDefault="00FB1515" w:rsidP="006926CB">
            <w:r>
              <w:t>Contact Carl Percival in the Simon Building to ensure that the transport of pressurised gases from Chemistry has been properly risk assessed and will not involve access onto public areas.</w:t>
            </w:r>
          </w:p>
        </w:tc>
        <w:tc>
          <w:tcPr>
            <w:tcW w:w="1984" w:type="dxa"/>
          </w:tcPr>
          <w:p w:rsidR="001A683B" w:rsidRDefault="00FB1515" w:rsidP="00D50024">
            <w:pPr>
              <w:jc w:val="center"/>
            </w:pPr>
            <w:r>
              <w:t>SH</w:t>
            </w:r>
            <w:r w:rsidR="00B71DBC">
              <w:t xml:space="preserve"> </w:t>
            </w:r>
          </w:p>
        </w:tc>
      </w:tr>
      <w:tr w:rsidR="001A683B" w:rsidTr="00736F00">
        <w:trPr>
          <w:trHeight w:val="546"/>
        </w:trPr>
        <w:tc>
          <w:tcPr>
            <w:tcW w:w="741" w:type="dxa"/>
          </w:tcPr>
          <w:p w:rsidR="001A683B" w:rsidRDefault="00B71DBC" w:rsidP="00FA57EF">
            <w:r>
              <w:lastRenderedPageBreak/>
              <w:t xml:space="preserve"> </w:t>
            </w:r>
            <w:r w:rsidR="00FB1515">
              <w:t>6</w:t>
            </w:r>
            <w:r w:rsidR="00950A06">
              <w:t>.1</w:t>
            </w:r>
          </w:p>
        </w:tc>
        <w:tc>
          <w:tcPr>
            <w:tcW w:w="6095" w:type="dxa"/>
          </w:tcPr>
          <w:p w:rsidR="001A683B" w:rsidRDefault="00B71DBC" w:rsidP="0052209F">
            <w:r>
              <w:t xml:space="preserve"> </w:t>
            </w:r>
            <w:r w:rsidR="00FB1515">
              <w:t>Circulate documents for USC update (via SH).</w:t>
            </w:r>
          </w:p>
        </w:tc>
        <w:tc>
          <w:tcPr>
            <w:tcW w:w="1984" w:type="dxa"/>
          </w:tcPr>
          <w:p w:rsidR="001A683B" w:rsidRDefault="00FB1515" w:rsidP="00D50024">
            <w:pPr>
              <w:jc w:val="center"/>
            </w:pPr>
            <w:r>
              <w:t>CD</w:t>
            </w:r>
            <w:r w:rsidR="00B71DBC">
              <w:t xml:space="preserve"> </w:t>
            </w:r>
          </w:p>
        </w:tc>
      </w:tr>
      <w:tr w:rsidR="001A683B" w:rsidTr="00E35CCA">
        <w:trPr>
          <w:trHeight w:val="309"/>
        </w:trPr>
        <w:tc>
          <w:tcPr>
            <w:tcW w:w="741" w:type="dxa"/>
          </w:tcPr>
          <w:p w:rsidR="001A683B" w:rsidRDefault="00B71DBC" w:rsidP="00FA57EF">
            <w:r>
              <w:t xml:space="preserve"> </w:t>
            </w:r>
            <w:r w:rsidR="00FB1515">
              <w:t>7.1</w:t>
            </w:r>
          </w:p>
        </w:tc>
        <w:tc>
          <w:tcPr>
            <w:tcW w:w="6095" w:type="dxa"/>
          </w:tcPr>
          <w:p w:rsidR="00756ACC" w:rsidRDefault="00B71DBC" w:rsidP="006926CB">
            <w:r>
              <w:t xml:space="preserve"> </w:t>
            </w:r>
            <w:r w:rsidR="00FB1515">
              <w:t>Cease use of access request book at reception – all requests to be via the Health and Safety Office.</w:t>
            </w:r>
          </w:p>
        </w:tc>
        <w:tc>
          <w:tcPr>
            <w:tcW w:w="1984" w:type="dxa"/>
          </w:tcPr>
          <w:p w:rsidR="0052209F" w:rsidRDefault="00FB1515" w:rsidP="00D50024">
            <w:pPr>
              <w:jc w:val="center"/>
            </w:pPr>
            <w:r>
              <w:t>SH</w:t>
            </w:r>
            <w:r w:rsidR="00B71DBC">
              <w:t xml:space="preserve"> </w:t>
            </w:r>
          </w:p>
        </w:tc>
      </w:tr>
      <w:tr w:rsidR="001A683B" w:rsidTr="00E35CCA">
        <w:trPr>
          <w:trHeight w:val="271"/>
        </w:trPr>
        <w:tc>
          <w:tcPr>
            <w:tcW w:w="741" w:type="dxa"/>
          </w:tcPr>
          <w:p w:rsidR="001A683B" w:rsidRDefault="00B71DBC" w:rsidP="00FA57EF">
            <w:r>
              <w:t xml:space="preserve"> </w:t>
            </w:r>
            <w:r w:rsidR="00FB1515">
              <w:t>7.2</w:t>
            </w:r>
          </w:p>
        </w:tc>
        <w:tc>
          <w:tcPr>
            <w:tcW w:w="6095" w:type="dxa"/>
          </w:tcPr>
          <w:p w:rsidR="00756ACC" w:rsidRDefault="00B71DBC" w:rsidP="00FB1515">
            <w:r>
              <w:t xml:space="preserve"> </w:t>
            </w:r>
            <w:r w:rsidR="00FB1515">
              <w:t xml:space="preserve">Restrict initial out-of-hours access of visitors unless the supervising PI gives assurance regarding level of experience of visitor. </w:t>
            </w:r>
          </w:p>
        </w:tc>
        <w:tc>
          <w:tcPr>
            <w:tcW w:w="1984" w:type="dxa"/>
          </w:tcPr>
          <w:p w:rsidR="001A683B" w:rsidRDefault="00FB1515" w:rsidP="00D50024">
            <w:pPr>
              <w:jc w:val="center"/>
            </w:pPr>
            <w:r>
              <w:t>SH/NH</w:t>
            </w:r>
            <w:r w:rsidR="00B71DBC">
              <w:t xml:space="preserve"> </w:t>
            </w:r>
          </w:p>
        </w:tc>
      </w:tr>
      <w:tr w:rsidR="001A683B" w:rsidTr="00736F00">
        <w:trPr>
          <w:trHeight w:val="546"/>
        </w:trPr>
        <w:tc>
          <w:tcPr>
            <w:tcW w:w="741" w:type="dxa"/>
          </w:tcPr>
          <w:p w:rsidR="001A683B" w:rsidRDefault="00B71DBC" w:rsidP="006926CB">
            <w:r>
              <w:t xml:space="preserve"> </w:t>
            </w:r>
            <w:r w:rsidR="00FB1515">
              <w:t>7.3</w:t>
            </w:r>
          </w:p>
        </w:tc>
        <w:tc>
          <w:tcPr>
            <w:tcW w:w="6095" w:type="dxa"/>
          </w:tcPr>
          <w:p w:rsidR="00756ACC" w:rsidRDefault="00B71DBC" w:rsidP="00950A06">
            <w:r>
              <w:t xml:space="preserve"> </w:t>
            </w:r>
            <w:r w:rsidR="00FB1515">
              <w:t xml:space="preserve">Introduce requirement for person to have supervisor’s specific permission for access to building between hours of </w:t>
            </w:r>
            <w:r w:rsidR="00950A06">
              <w:t>11.00 p.m.</w:t>
            </w:r>
            <w:r w:rsidR="00FB1515">
              <w:t xml:space="preserve"> and 6.00 a.m.</w:t>
            </w:r>
          </w:p>
        </w:tc>
        <w:tc>
          <w:tcPr>
            <w:tcW w:w="1984" w:type="dxa"/>
          </w:tcPr>
          <w:p w:rsidR="00756ACC" w:rsidRDefault="00FB1515" w:rsidP="00D50024">
            <w:pPr>
              <w:jc w:val="center"/>
            </w:pPr>
            <w:r>
              <w:t>SH</w:t>
            </w:r>
            <w:r w:rsidR="00B71DBC">
              <w:t xml:space="preserve"> </w:t>
            </w:r>
          </w:p>
        </w:tc>
      </w:tr>
      <w:tr w:rsidR="001A683B" w:rsidTr="00736F00">
        <w:trPr>
          <w:trHeight w:val="546"/>
        </w:trPr>
        <w:tc>
          <w:tcPr>
            <w:tcW w:w="741" w:type="dxa"/>
          </w:tcPr>
          <w:p w:rsidR="001A683B" w:rsidRDefault="00B71DBC" w:rsidP="006926CB">
            <w:r>
              <w:t xml:space="preserve"> </w:t>
            </w:r>
            <w:r w:rsidR="00950A06">
              <w:t xml:space="preserve"> </w:t>
            </w:r>
            <w:r w:rsidR="00FB1515">
              <w:t>8</w:t>
            </w:r>
          </w:p>
        </w:tc>
        <w:tc>
          <w:tcPr>
            <w:tcW w:w="6095" w:type="dxa"/>
          </w:tcPr>
          <w:p w:rsidR="001A683B" w:rsidRDefault="00B71DBC" w:rsidP="001B64CF">
            <w:r>
              <w:t xml:space="preserve"> </w:t>
            </w:r>
            <w:r w:rsidR="00FB1515">
              <w:t>Clarify the School’s definition as to what is considered lone working – “out of earshot”.</w:t>
            </w:r>
          </w:p>
        </w:tc>
        <w:tc>
          <w:tcPr>
            <w:tcW w:w="1984" w:type="dxa"/>
          </w:tcPr>
          <w:p w:rsidR="001A683B" w:rsidRDefault="00B71DBC" w:rsidP="00D50024">
            <w:pPr>
              <w:jc w:val="center"/>
            </w:pPr>
            <w:r>
              <w:t xml:space="preserve"> </w:t>
            </w:r>
            <w:r w:rsidR="00FB1515">
              <w:t>SH</w:t>
            </w:r>
          </w:p>
        </w:tc>
      </w:tr>
      <w:tr w:rsidR="00950A06" w:rsidTr="00736F00">
        <w:trPr>
          <w:trHeight w:val="546"/>
        </w:trPr>
        <w:tc>
          <w:tcPr>
            <w:tcW w:w="741" w:type="dxa"/>
          </w:tcPr>
          <w:p w:rsidR="00950A06" w:rsidRDefault="00950A06" w:rsidP="006926CB">
            <w:r>
              <w:t xml:space="preserve">  9</w:t>
            </w:r>
          </w:p>
        </w:tc>
        <w:tc>
          <w:tcPr>
            <w:tcW w:w="6095" w:type="dxa"/>
          </w:tcPr>
          <w:p w:rsidR="00950A06" w:rsidRDefault="00950A06" w:rsidP="00FA57EF">
            <w:r>
              <w:t>Inform members of the School of the appropriate arrangements for lone working.</w:t>
            </w:r>
          </w:p>
        </w:tc>
        <w:tc>
          <w:tcPr>
            <w:tcW w:w="1984" w:type="dxa"/>
          </w:tcPr>
          <w:p w:rsidR="00950A06" w:rsidRDefault="00950A06" w:rsidP="00D50024">
            <w:pPr>
              <w:jc w:val="center"/>
            </w:pPr>
            <w:r>
              <w:t>SH</w:t>
            </w:r>
          </w:p>
        </w:tc>
      </w:tr>
      <w:tr w:rsidR="00E35CCA" w:rsidTr="00736F00">
        <w:trPr>
          <w:trHeight w:val="546"/>
        </w:trPr>
        <w:tc>
          <w:tcPr>
            <w:tcW w:w="741" w:type="dxa"/>
          </w:tcPr>
          <w:p w:rsidR="00E35CCA" w:rsidRDefault="00B71DBC" w:rsidP="006926CB">
            <w:r>
              <w:t xml:space="preserve"> </w:t>
            </w:r>
            <w:r w:rsidR="008C0866">
              <w:t>10</w:t>
            </w:r>
          </w:p>
        </w:tc>
        <w:tc>
          <w:tcPr>
            <w:tcW w:w="6095" w:type="dxa"/>
          </w:tcPr>
          <w:p w:rsidR="00E35CCA" w:rsidRDefault="00B71DBC" w:rsidP="00FA57EF">
            <w:r>
              <w:t xml:space="preserve"> </w:t>
            </w:r>
            <w:r w:rsidR="008C0866">
              <w:t>Obtain disability access report on new fire doors.</w:t>
            </w:r>
          </w:p>
        </w:tc>
        <w:tc>
          <w:tcPr>
            <w:tcW w:w="1984" w:type="dxa"/>
          </w:tcPr>
          <w:p w:rsidR="00E35CCA" w:rsidRDefault="00B71DBC" w:rsidP="00D50024">
            <w:pPr>
              <w:jc w:val="center"/>
            </w:pPr>
            <w:r>
              <w:t xml:space="preserve"> </w:t>
            </w:r>
            <w:r w:rsidR="008C0866">
              <w:t>NH/MC</w:t>
            </w:r>
          </w:p>
        </w:tc>
      </w:tr>
      <w:tr w:rsidR="00E35CCA" w:rsidTr="00B71DBC">
        <w:trPr>
          <w:trHeight w:val="474"/>
        </w:trPr>
        <w:tc>
          <w:tcPr>
            <w:tcW w:w="741" w:type="dxa"/>
          </w:tcPr>
          <w:p w:rsidR="00E35CCA" w:rsidRDefault="00B71DBC" w:rsidP="006926CB">
            <w:r>
              <w:t xml:space="preserve"> </w:t>
            </w:r>
            <w:r w:rsidR="008C0866">
              <w:t>12</w:t>
            </w:r>
          </w:p>
        </w:tc>
        <w:tc>
          <w:tcPr>
            <w:tcW w:w="6095" w:type="dxa"/>
          </w:tcPr>
          <w:p w:rsidR="00FA57EF" w:rsidRDefault="00B71DBC" w:rsidP="008C0866">
            <w:r>
              <w:t xml:space="preserve"> </w:t>
            </w:r>
            <w:r w:rsidR="00F76A6E">
              <w:t xml:space="preserve"> </w:t>
            </w:r>
            <w:r w:rsidR="008C0866">
              <w:t>Carry out training of fire alarm “first responders”.</w:t>
            </w:r>
          </w:p>
        </w:tc>
        <w:tc>
          <w:tcPr>
            <w:tcW w:w="1984" w:type="dxa"/>
          </w:tcPr>
          <w:p w:rsidR="00E35CCA" w:rsidRDefault="008C0866" w:rsidP="00D50024">
            <w:pPr>
              <w:jc w:val="center"/>
            </w:pPr>
            <w:r>
              <w:t>SH/STDU</w:t>
            </w:r>
          </w:p>
        </w:tc>
      </w:tr>
      <w:tr w:rsidR="00071E47" w:rsidTr="00071E47">
        <w:trPr>
          <w:trHeight w:val="275"/>
        </w:trPr>
        <w:tc>
          <w:tcPr>
            <w:tcW w:w="741" w:type="dxa"/>
          </w:tcPr>
          <w:p w:rsidR="00071E47" w:rsidRDefault="00B71DBC" w:rsidP="00071E47">
            <w:r>
              <w:t xml:space="preserve"> </w:t>
            </w:r>
            <w:r w:rsidR="008C0866">
              <w:t>12</w:t>
            </w:r>
          </w:p>
        </w:tc>
        <w:tc>
          <w:tcPr>
            <w:tcW w:w="6095" w:type="dxa"/>
          </w:tcPr>
          <w:p w:rsidR="00071E47" w:rsidRDefault="008C0866" w:rsidP="006926CB">
            <w:r>
              <w:t>Review, with new laboratory organiser, scope of experimentation carried out in the undergraduate teaching course.</w:t>
            </w:r>
          </w:p>
          <w:p w:rsidR="008C0866" w:rsidRDefault="008C0866" w:rsidP="008C0866">
            <w:pPr>
              <w:pStyle w:val="ListParagraph"/>
              <w:numPr>
                <w:ilvl w:val="0"/>
                <w:numId w:val="14"/>
              </w:numPr>
            </w:pPr>
            <w:r>
              <w:t>Introduce “hot and “cold” hoods</w:t>
            </w:r>
          </w:p>
          <w:p w:rsidR="008C0866" w:rsidRDefault="008C0866" w:rsidP="008C0866">
            <w:pPr>
              <w:pStyle w:val="ListParagraph"/>
              <w:numPr>
                <w:ilvl w:val="0"/>
                <w:numId w:val="14"/>
              </w:numPr>
            </w:pPr>
            <w:r>
              <w:t>Review which solvents are used.</w:t>
            </w:r>
          </w:p>
          <w:p w:rsidR="008C0866" w:rsidRDefault="008C0866" w:rsidP="008C0866">
            <w:pPr>
              <w:pStyle w:val="ListParagraph"/>
              <w:numPr>
                <w:ilvl w:val="0"/>
                <w:numId w:val="14"/>
              </w:numPr>
            </w:pPr>
            <w:r>
              <w:t>Incorporate “safety experiment” into course.</w:t>
            </w:r>
          </w:p>
          <w:p w:rsidR="008C0866" w:rsidRDefault="008C0866" w:rsidP="008C0866">
            <w:pPr>
              <w:pStyle w:val="ListParagraph"/>
              <w:numPr>
                <w:ilvl w:val="0"/>
                <w:numId w:val="14"/>
              </w:numPr>
            </w:pPr>
            <w:r>
              <w:t>Carry out VOC monitoring during sessions.</w:t>
            </w:r>
          </w:p>
        </w:tc>
        <w:tc>
          <w:tcPr>
            <w:tcW w:w="1984" w:type="dxa"/>
          </w:tcPr>
          <w:p w:rsidR="00071E47" w:rsidRDefault="008C0866" w:rsidP="00D50024">
            <w:pPr>
              <w:jc w:val="center"/>
            </w:pPr>
            <w:r>
              <w:t>PQ/REPW</w:t>
            </w:r>
          </w:p>
        </w:tc>
      </w:tr>
      <w:tr w:rsidR="00434FAE" w:rsidTr="00071E47">
        <w:trPr>
          <w:trHeight w:val="275"/>
        </w:trPr>
        <w:tc>
          <w:tcPr>
            <w:tcW w:w="741" w:type="dxa"/>
          </w:tcPr>
          <w:p w:rsidR="00434FAE" w:rsidRDefault="00B71DBC" w:rsidP="006926CB">
            <w:r>
              <w:t xml:space="preserve"> </w:t>
            </w:r>
            <w:r w:rsidR="008C0866">
              <w:t>12</w:t>
            </w:r>
          </w:p>
        </w:tc>
        <w:tc>
          <w:tcPr>
            <w:tcW w:w="6095" w:type="dxa"/>
          </w:tcPr>
          <w:p w:rsidR="00F76A6E" w:rsidRDefault="00B71DBC" w:rsidP="00B71DBC">
            <w:r>
              <w:t xml:space="preserve"> </w:t>
            </w:r>
            <w:r w:rsidR="008C0866">
              <w:t>Incorporate comments regarding numbers of undergraduate students being above laboratory design capacity into annual monitoring report.</w:t>
            </w:r>
          </w:p>
        </w:tc>
        <w:tc>
          <w:tcPr>
            <w:tcW w:w="1984" w:type="dxa"/>
          </w:tcPr>
          <w:p w:rsidR="00756ACC" w:rsidRDefault="008C0866" w:rsidP="00D50024">
            <w:pPr>
              <w:jc w:val="center"/>
            </w:pPr>
            <w:r>
              <w:t>SH</w:t>
            </w:r>
          </w:p>
        </w:tc>
      </w:tr>
      <w:tr w:rsidR="00BF43EB" w:rsidTr="00071E47">
        <w:trPr>
          <w:trHeight w:val="275"/>
        </w:trPr>
        <w:tc>
          <w:tcPr>
            <w:tcW w:w="741" w:type="dxa"/>
          </w:tcPr>
          <w:p w:rsidR="00BF43EB" w:rsidRDefault="00BF43EB" w:rsidP="006926CB">
            <w:r>
              <w:t xml:space="preserve"> 12</w:t>
            </w:r>
          </w:p>
        </w:tc>
        <w:tc>
          <w:tcPr>
            <w:tcW w:w="6095" w:type="dxa"/>
          </w:tcPr>
          <w:p w:rsidR="00BF43EB" w:rsidRDefault="00BF43EB" w:rsidP="00B71DBC">
            <w:r>
              <w:t>Arrange meeting with new teaching manager and relevant persons to discuss health and safety improvements to the undergraduate practical programme (numbers, a safety practical, hot/cold hoods, alternative solvents etc.)</w:t>
            </w:r>
          </w:p>
        </w:tc>
        <w:tc>
          <w:tcPr>
            <w:tcW w:w="1984" w:type="dxa"/>
          </w:tcPr>
          <w:p w:rsidR="00BF43EB" w:rsidRDefault="00BF43EB" w:rsidP="00D50024">
            <w:pPr>
              <w:jc w:val="center"/>
            </w:pPr>
            <w:r>
              <w:t>REPW</w:t>
            </w:r>
          </w:p>
        </w:tc>
      </w:tr>
      <w:tr w:rsidR="00BF43EB" w:rsidTr="00071E47">
        <w:trPr>
          <w:trHeight w:val="275"/>
        </w:trPr>
        <w:tc>
          <w:tcPr>
            <w:tcW w:w="741" w:type="dxa"/>
          </w:tcPr>
          <w:p w:rsidR="00BF43EB" w:rsidRDefault="00BF43EB" w:rsidP="006926CB">
            <w:r>
              <w:t xml:space="preserve"> 12</w:t>
            </w:r>
          </w:p>
        </w:tc>
        <w:tc>
          <w:tcPr>
            <w:tcW w:w="6095" w:type="dxa"/>
          </w:tcPr>
          <w:p w:rsidR="00BF43EB" w:rsidRDefault="00BF43EB" w:rsidP="00B71DBC">
            <w:r>
              <w:t>Organise training for the “alarm responders” group.</w:t>
            </w:r>
          </w:p>
        </w:tc>
        <w:tc>
          <w:tcPr>
            <w:tcW w:w="1984" w:type="dxa"/>
          </w:tcPr>
          <w:p w:rsidR="00BF43EB" w:rsidRDefault="00BF43EB" w:rsidP="00D50024">
            <w:pPr>
              <w:jc w:val="center"/>
            </w:pPr>
            <w:r>
              <w:t>SH</w:t>
            </w:r>
          </w:p>
        </w:tc>
      </w:tr>
      <w:tr w:rsidR="00BF43EB" w:rsidTr="00071E47">
        <w:trPr>
          <w:trHeight w:val="275"/>
        </w:trPr>
        <w:tc>
          <w:tcPr>
            <w:tcW w:w="741" w:type="dxa"/>
          </w:tcPr>
          <w:p w:rsidR="00BF43EB" w:rsidRDefault="00BF43EB" w:rsidP="006926CB">
            <w:r>
              <w:t xml:space="preserve"> 12</w:t>
            </w:r>
          </w:p>
        </w:tc>
        <w:tc>
          <w:tcPr>
            <w:tcW w:w="6095" w:type="dxa"/>
          </w:tcPr>
          <w:p w:rsidR="00BF43EB" w:rsidRDefault="00BF43EB" w:rsidP="00B71DBC">
            <w:r>
              <w:t>Arrange measurement of volatile organic carbon in the teaching laboratories in the new academic year.</w:t>
            </w:r>
          </w:p>
        </w:tc>
        <w:tc>
          <w:tcPr>
            <w:tcW w:w="1984" w:type="dxa"/>
          </w:tcPr>
          <w:p w:rsidR="00BF43EB" w:rsidRDefault="00BF43EB" w:rsidP="00D50024">
            <w:pPr>
              <w:jc w:val="center"/>
            </w:pPr>
            <w:r>
              <w:t>SH</w:t>
            </w:r>
          </w:p>
        </w:tc>
      </w:tr>
      <w:tr w:rsidR="008C0866" w:rsidTr="00071E47">
        <w:trPr>
          <w:trHeight w:val="275"/>
        </w:trPr>
        <w:tc>
          <w:tcPr>
            <w:tcW w:w="741" w:type="dxa"/>
          </w:tcPr>
          <w:p w:rsidR="008C0866" w:rsidRDefault="008C0866" w:rsidP="006926CB">
            <w:r>
              <w:t>16.1</w:t>
            </w:r>
          </w:p>
        </w:tc>
        <w:tc>
          <w:tcPr>
            <w:tcW w:w="6095" w:type="dxa"/>
          </w:tcPr>
          <w:p w:rsidR="008C0866" w:rsidRDefault="008C0866" w:rsidP="00B71DBC">
            <w:r>
              <w:t>Seek additional postgraduate student Committee member.</w:t>
            </w:r>
          </w:p>
        </w:tc>
        <w:tc>
          <w:tcPr>
            <w:tcW w:w="1984" w:type="dxa"/>
          </w:tcPr>
          <w:p w:rsidR="008C0866" w:rsidRDefault="008C0866" w:rsidP="00D50024">
            <w:pPr>
              <w:jc w:val="center"/>
            </w:pPr>
            <w:r>
              <w:t>SH/RR</w:t>
            </w:r>
          </w:p>
        </w:tc>
      </w:tr>
      <w:tr w:rsidR="008C0866" w:rsidTr="00071E47">
        <w:trPr>
          <w:trHeight w:val="275"/>
        </w:trPr>
        <w:tc>
          <w:tcPr>
            <w:tcW w:w="741" w:type="dxa"/>
          </w:tcPr>
          <w:p w:rsidR="008C0866" w:rsidRDefault="008C0866" w:rsidP="006926CB">
            <w:r>
              <w:t>16.2</w:t>
            </w:r>
          </w:p>
        </w:tc>
        <w:tc>
          <w:tcPr>
            <w:tcW w:w="6095" w:type="dxa"/>
          </w:tcPr>
          <w:p w:rsidR="008C0866" w:rsidRDefault="008C0866" w:rsidP="00B71DBC">
            <w:r>
              <w:t>Require all new academics to attend safety induction</w:t>
            </w:r>
          </w:p>
        </w:tc>
        <w:tc>
          <w:tcPr>
            <w:tcW w:w="1984" w:type="dxa"/>
          </w:tcPr>
          <w:p w:rsidR="008C0866" w:rsidRDefault="008C0866" w:rsidP="00D50024">
            <w:pPr>
              <w:jc w:val="center"/>
            </w:pPr>
            <w:r>
              <w:t>SH</w:t>
            </w:r>
          </w:p>
        </w:tc>
      </w:tr>
      <w:tr w:rsidR="008C0866" w:rsidTr="00071E47">
        <w:trPr>
          <w:trHeight w:val="275"/>
        </w:trPr>
        <w:tc>
          <w:tcPr>
            <w:tcW w:w="741" w:type="dxa"/>
          </w:tcPr>
          <w:p w:rsidR="008C0866" w:rsidRDefault="008C0866" w:rsidP="006926CB">
            <w:r>
              <w:t>16.4</w:t>
            </w:r>
          </w:p>
        </w:tc>
        <w:tc>
          <w:tcPr>
            <w:tcW w:w="6095" w:type="dxa"/>
          </w:tcPr>
          <w:p w:rsidR="008C0866" w:rsidRDefault="008C0866" w:rsidP="00B71DBC">
            <w:r>
              <w:t>Review provision and contents of spills kits.</w:t>
            </w:r>
          </w:p>
        </w:tc>
        <w:tc>
          <w:tcPr>
            <w:tcW w:w="1984" w:type="dxa"/>
          </w:tcPr>
          <w:p w:rsidR="008C0866" w:rsidRDefault="008C0866" w:rsidP="00D50024">
            <w:pPr>
              <w:jc w:val="center"/>
            </w:pPr>
            <w:r>
              <w:t>SH/NH</w:t>
            </w:r>
            <w:r w:rsidR="00E82446">
              <w:t xml:space="preserve"> </w:t>
            </w:r>
          </w:p>
        </w:tc>
      </w:tr>
    </w:tbl>
    <w:p w:rsidR="00736F00" w:rsidRDefault="00736F00" w:rsidP="005822B9">
      <w:pPr>
        <w:ind w:left="360"/>
      </w:pPr>
    </w:p>
    <w:sectPr w:rsidR="00736F00" w:rsidSect="00AF630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29C" w:rsidRDefault="00F6529C" w:rsidP="009F454E">
      <w:pPr>
        <w:spacing w:after="0" w:line="240" w:lineRule="auto"/>
      </w:pPr>
      <w:r>
        <w:separator/>
      </w:r>
    </w:p>
  </w:endnote>
  <w:endnote w:type="continuationSeparator" w:id="0">
    <w:p w:rsidR="00F6529C" w:rsidRDefault="00F6529C" w:rsidP="009F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9C" w:rsidRDefault="00F65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693688"/>
      <w:docPartObj>
        <w:docPartGallery w:val="Page Numbers (Bottom of Page)"/>
        <w:docPartUnique/>
      </w:docPartObj>
    </w:sdtPr>
    <w:sdtEndPr/>
    <w:sdtContent>
      <w:sdt>
        <w:sdtPr>
          <w:id w:val="-1669238322"/>
          <w:docPartObj>
            <w:docPartGallery w:val="Page Numbers (Top of Page)"/>
            <w:docPartUnique/>
          </w:docPartObj>
        </w:sdtPr>
        <w:sdtEndPr/>
        <w:sdtContent>
          <w:p w:rsidR="00F6529C" w:rsidRDefault="00F652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7DB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7DB6">
              <w:rPr>
                <w:b/>
                <w:bCs/>
                <w:noProof/>
              </w:rPr>
              <w:t>10</w:t>
            </w:r>
            <w:r>
              <w:rPr>
                <w:b/>
                <w:bCs/>
                <w:sz w:val="24"/>
                <w:szCs w:val="24"/>
              </w:rPr>
              <w:fldChar w:fldCharType="end"/>
            </w:r>
          </w:p>
        </w:sdtContent>
      </w:sdt>
    </w:sdtContent>
  </w:sdt>
  <w:p w:rsidR="00F6529C" w:rsidRDefault="00F652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9C" w:rsidRDefault="00F65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29C" w:rsidRDefault="00F6529C" w:rsidP="009F454E">
      <w:pPr>
        <w:spacing w:after="0" w:line="240" w:lineRule="auto"/>
      </w:pPr>
      <w:r>
        <w:separator/>
      </w:r>
    </w:p>
  </w:footnote>
  <w:footnote w:type="continuationSeparator" w:id="0">
    <w:p w:rsidR="00F6529C" w:rsidRDefault="00F6529C" w:rsidP="009F4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9C" w:rsidRDefault="00F652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9C" w:rsidRDefault="00F652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9C" w:rsidRDefault="00F652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4554"/>
    <w:multiLevelType w:val="hybridMultilevel"/>
    <w:tmpl w:val="9148EC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DC72CC2"/>
    <w:multiLevelType w:val="hybridMultilevel"/>
    <w:tmpl w:val="82487A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09565D2"/>
    <w:multiLevelType w:val="hybridMultilevel"/>
    <w:tmpl w:val="CDE2ED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149F5740"/>
    <w:multiLevelType w:val="hybridMultilevel"/>
    <w:tmpl w:val="0B52C1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nsid w:val="20E409B0"/>
    <w:multiLevelType w:val="hybridMultilevel"/>
    <w:tmpl w:val="CDDA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8B5CC0"/>
    <w:multiLevelType w:val="hybridMultilevel"/>
    <w:tmpl w:val="9036E3E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6">
    <w:nsid w:val="2B33048A"/>
    <w:multiLevelType w:val="hybridMultilevel"/>
    <w:tmpl w:val="8D48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541103"/>
    <w:multiLevelType w:val="hybridMultilevel"/>
    <w:tmpl w:val="C1BA6D6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nsid w:val="3E9C3296"/>
    <w:multiLevelType w:val="hybridMultilevel"/>
    <w:tmpl w:val="BCCA0A90"/>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
    <w:nsid w:val="415B1413"/>
    <w:multiLevelType w:val="hybridMultilevel"/>
    <w:tmpl w:val="8DCEADD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0">
    <w:nsid w:val="48DF57DD"/>
    <w:multiLevelType w:val="multilevel"/>
    <w:tmpl w:val="B20C1E4E"/>
    <w:lvl w:ilvl="0">
      <w:start w:val="7"/>
      <w:numFmt w:val="decimal"/>
      <w:lvlText w:val="%1."/>
      <w:lvlJc w:val="left"/>
      <w:pPr>
        <w:ind w:left="644" w:hanging="360"/>
      </w:pPr>
      <w:rPr>
        <w:rFonts w:hint="default"/>
        <w:b/>
      </w:rPr>
    </w:lvl>
    <w:lvl w:ilvl="1">
      <w:start w:val="5"/>
      <w:numFmt w:val="decimal"/>
      <w:isLgl/>
      <w:lvlText w:val="%1.%2"/>
      <w:lvlJc w:val="left"/>
      <w:pPr>
        <w:ind w:left="1003"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1">
    <w:nsid w:val="4CF526AD"/>
    <w:multiLevelType w:val="hybridMultilevel"/>
    <w:tmpl w:val="4E08DAFA"/>
    <w:lvl w:ilvl="0" w:tplc="1B7829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3847FF5"/>
    <w:multiLevelType w:val="multilevel"/>
    <w:tmpl w:val="8000FF68"/>
    <w:lvl w:ilvl="0">
      <w:start w:val="1"/>
      <w:numFmt w:val="decimal"/>
      <w:lvlText w:val="%1."/>
      <w:lvlJc w:val="left"/>
      <w:pPr>
        <w:ind w:left="928" w:hanging="360"/>
      </w:pPr>
      <w:rPr>
        <w:rFonts w:hint="default"/>
      </w:rPr>
    </w:lvl>
    <w:lvl w:ilvl="1">
      <w:start w:val="5"/>
      <w:numFmt w:val="decimal"/>
      <w:isLgl/>
      <w:lvlText w:val="%1.%2"/>
      <w:lvlJc w:val="left"/>
      <w:pPr>
        <w:ind w:left="1003"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3">
    <w:nsid w:val="6FCD6D8D"/>
    <w:multiLevelType w:val="hybridMultilevel"/>
    <w:tmpl w:val="24901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0"/>
  </w:num>
  <w:num w:numId="5">
    <w:abstractNumId w:val="1"/>
  </w:num>
  <w:num w:numId="6">
    <w:abstractNumId w:val="2"/>
  </w:num>
  <w:num w:numId="7">
    <w:abstractNumId w:val="7"/>
  </w:num>
  <w:num w:numId="8">
    <w:abstractNumId w:val="5"/>
  </w:num>
  <w:num w:numId="9">
    <w:abstractNumId w:val="10"/>
  </w:num>
  <w:num w:numId="10">
    <w:abstractNumId w:val="4"/>
  </w:num>
  <w:num w:numId="11">
    <w:abstractNumId w:val="9"/>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7A"/>
    <w:rsid w:val="00000277"/>
    <w:rsid w:val="00023377"/>
    <w:rsid w:val="00030923"/>
    <w:rsid w:val="00050D5F"/>
    <w:rsid w:val="00071E47"/>
    <w:rsid w:val="000B25C3"/>
    <w:rsid w:val="000C7757"/>
    <w:rsid w:val="000D32D2"/>
    <w:rsid w:val="000D33CF"/>
    <w:rsid w:val="000F0CD8"/>
    <w:rsid w:val="000F3F82"/>
    <w:rsid w:val="0010470F"/>
    <w:rsid w:val="001135CE"/>
    <w:rsid w:val="00120003"/>
    <w:rsid w:val="00124F7B"/>
    <w:rsid w:val="001377A6"/>
    <w:rsid w:val="00142B7F"/>
    <w:rsid w:val="00150D4D"/>
    <w:rsid w:val="001833E6"/>
    <w:rsid w:val="00185C26"/>
    <w:rsid w:val="001A683B"/>
    <w:rsid w:val="001B64CF"/>
    <w:rsid w:val="001C1C71"/>
    <w:rsid w:val="001D6D88"/>
    <w:rsid w:val="001D77DE"/>
    <w:rsid w:val="002048B9"/>
    <w:rsid w:val="00211345"/>
    <w:rsid w:val="00217963"/>
    <w:rsid w:val="002239BA"/>
    <w:rsid w:val="00236D55"/>
    <w:rsid w:val="0026707D"/>
    <w:rsid w:val="0028177C"/>
    <w:rsid w:val="00291F3B"/>
    <w:rsid w:val="002943E2"/>
    <w:rsid w:val="002D027F"/>
    <w:rsid w:val="002D5CA7"/>
    <w:rsid w:val="002E5121"/>
    <w:rsid w:val="002F64C3"/>
    <w:rsid w:val="003055E5"/>
    <w:rsid w:val="00336618"/>
    <w:rsid w:val="00377340"/>
    <w:rsid w:val="003A1934"/>
    <w:rsid w:val="003A7066"/>
    <w:rsid w:val="003B08DC"/>
    <w:rsid w:val="003C4BFF"/>
    <w:rsid w:val="003D29C1"/>
    <w:rsid w:val="003E4F20"/>
    <w:rsid w:val="003F0537"/>
    <w:rsid w:val="00405452"/>
    <w:rsid w:val="00405E71"/>
    <w:rsid w:val="00434FAE"/>
    <w:rsid w:val="004464AA"/>
    <w:rsid w:val="00451AD0"/>
    <w:rsid w:val="00467122"/>
    <w:rsid w:val="00497EFB"/>
    <w:rsid w:val="004D266A"/>
    <w:rsid w:val="004E2A02"/>
    <w:rsid w:val="005022F5"/>
    <w:rsid w:val="00515D91"/>
    <w:rsid w:val="00515FA8"/>
    <w:rsid w:val="0052209F"/>
    <w:rsid w:val="00551555"/>
    <w:rsid w:val="00557835"/>
    <w:rsid w:val="005629EF"/>
    <w:rsid w:val="005641FE"/>
    <w:rsid w:val="005822B9"/>
    <w:rsid w:val="00582F40"/>
    <w:rsid w:val="00585868"/>
    <w:rsid w:val="005C3F23"/>
    <w:rsid w:val="005D1159"/>
    <w:rsid w:val="005E0CEB"/>
    <w:rsid w:val="005E3065"/>
    <w:rsid w:val="005F2E7C"/>
    <w:rsid w:val="00600DAE"/>
    <w:rsid w:val="006141D7"/>
    <w:rsid w:val="00627FE7"/>
    <w:rsid w:val="006347C7"/>
    <w:rsid w:val="0065078F"/>
    <w:rsid w:val="00664695"/>
    <w:rsid w:val="006926CB"/>
    <w:rsid w:val="006A3421"/>
    <w:rsid w:val="006A4499"/>
    <w:rsid w:val="006B7F0A"/>
    <w:rsid w:val="006C02B4"/>
    <w:rsid w:val="006F60C7"/>
    <w:rsid w:val="00710E71"/>
    <w:rsid w:val="00714315"/>
    <w:rsid w:val="00736F00"/>
    <w:rsid w:val="00741337"/>
    <w:rsid w:val="00747EEC"/>
    <w:rsid w:val="00756ACC"/>
    <w:rsid w:val="007808DD"/>
    <w:rsid w:val="00782A8C"/>
    <w:rsid w:val="007861E5"/>
    <w:rsid w:val="007E131E"/>
    <w:rsid w:val="007E7D97"/>
    <w:rsid w:val="007F61BD"/>
    <w:rsid w:val="008014A7"/>
    <w:rsid w:val="0080494A"/>
    <w:rsid w:val="00826AD5"/>
    <w:rsid w:val="00852385"/>
    <w:rsid w:val="00855608"/>
    <w:rsid w:val="008615B9"/>
    <w:rsid w:val="00864BC1"/>
    <w:rsid w:val="00874762"/>
    <w:rsid w:val="008C0866"/>
    <w:rsid w:val="008D484D"/>
    <w:rsid w:val="008E3536"/>
    <w:rsid w:val="009115BF"/>
    <w:rsid w:val="00915673"/>
    <w:rsid w:val="00923D73"/>
    <w:rsid w:val="00950A06"/>
    <w:rsid w:val="00997DB6"/>
    <w:rsid w:val="009B37E1"/>
    <w:rsid w:val="009C1871"/>
    <w:rsid w:val="009C1C11"/>
    <w:rsid w:val="009D5CE8"/>
    <w:rsid w:val="009E450E"/>
    <w:rsid w:val="009F454E"/>
    <w:rsid w:val="00A335FD"/>
    <w:rsid w:val="00A66D2A"/>
    <w:rsid w:val="00A67537"/>
    <w:rsid w:val="00A93ED3"/>
    <w:rsid w:val="00AA5DDB"/>
    <w:rsid w:val="00AB0832"/>
    <w:rsid w:val="00AD1BC5"/>
    <w:rsid w:val="00AD56B0"/>
    <w:rsid w:val="00AF6301"/>
    <w:rsid w:val="00B13122"/>
    <w:rsid w:val="00B52B01"/>
    <w:rsid w:val="00B5301F"/>
    <w:rsid w:val="00B71DBC"/>
    <w:rsid w:val="00B762EF"/>
    <w:rsid w:val="00BA18BB"/>
    <w:rsid w:val="00BC0C13"/>
    <w:rsid w:val="00BD045B"/>
    <w:rsid w:val="00BD409A"/>
    <w:rsid w:val="00BF43EB"/>
    <w:rsid w:val="00BF4608"/>
    <w:rsid w:val="00BF6686"/>
    <w:rsid w:val="00C149E0"/>
    <w:rsid w:val="00C33D51"/>
    <w:rsid w:val="00C45E9A"/>
    <w:rsid w:val="00C550BC"/>
    <w:rsid w:val="00CB3A25"/>
    <w:rsid w:val="00CC108F"/>
    <w:rsid w:val="00CD72F0"/>
    <w:rsid w:val="00CF1356"/>
    <w:rsid w:val="00CF686D"/>
    <w:rsid w:val="00D02C7A"/>
    <w:rsid w:val="00D038EC"/>
    <w:rsid w:val="00D047AE"/>
    <w:rsid w:val="00D50024"/>
    <w:rsid w:val="00D57D1D"/>
    <w:rsid w:val="00D668CE"/>
    <w:rsid w:val="00DA703D"/>
    <w:rsid w:val="00DC1F47"/>
    <w:rsid w:val="00DF4AB3"/>
    <w:rsid w:val="00E0273F"/>
    <w:rsid w:val="00E13FC1"/>
    <w:rsid w:val="00E35CCA"/>
    <w:rsid w:val="00E75848"/>
    <w:rsid w:val="00E82446"/>
    <w:rsid w:val="00E9763A"/>
    <w:rsid w:val="00EA1615"/>
    <w:rsid w:val="00EA2B95"/>
    <w:rsid w:val="00EA6402"/>
    <w:rsid w:val="00EB3780"/>
    <w:rsid w:val="00EE4AEA"/>
    <w:rsid w:val="00EF7F7A"/>
    <w:rsid w:val="00F32166"/>
    <w:rsid w:val="00F41B09"/>
    <w:rsid w:val="00F6529C"/>
    <w:rsid w:val="00F67262"/>
    <w:rsid w:val="00F76A6E"/>
    <w:rsid w:val="00FA57EF"/>
    <w:rsid w:val="00FB1515"/>
    <w:rsid w:val="00FE717F"/>
    <w:rsid w:val="00FF6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C7A"/>
    <w:pPr>
      <w:ind w:left="720"/>
      <w:contextualSpacing/>
    </w:pPr>
  </w:style>
  <w:style w:type="paragraph" w:styleId="EndnoteText">
    <w:name w:val="endnote text"/>
    <w:basedOn w:val="Normal"/>
    <w:link w:val="EndnoteTextChar"/>
    <w:uiPriority w:val="99"/>
    <w:semiHidden/>
    <w:unhideWhenUsed/>
    <w:rsid w:val="009F45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54E"/>
    <w:rPr>
      <w:sz w:val="20"/>
      <w:szCs w:val="20"/>
    </w:rPr>
  </w:style>
  <w:style w:type="character" w:styleId="EndnoteReference">
    <w:name w:val="endnote reference"/>
    <w:basedOn w:val="DefaultParagraphFont"/>
    <w:uiPriority w:val="99"/>
    <w:semiHidden/>
    <w:unhideWhenUsed/>
    <w:rsid w:val="009F454E"/>
    <w:rPr>
      <w:vertAlign w:val="superscript"/>
    </w:rPr>
  </w:style>
  <w:style w:type="table" w:styleId="TableGrid">
    <w:name w:val="Table Grid"/>
    <w:basedOn w:val="TableNormal"/>
    <w:uiPriority w:val="59"/>
    <w:rsid w:val="00A9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5B"/>
    <w:rPr>
      <w:rFonts w:ascii="Tahoma" w:hAnsi="Tahoma" w:cs="Tahoma"/>
      <w:sz w:val="16"/>
      <w:szCs w:val="16"/>
    </w:rPr>
  </w:style>
  <w:style w:type="paragraph" w:styleId="Header">
    <w:name w:val="header"/>
    <w:basedOn w:val="Normal"/>
    <w:link w:val="HeaderChar"/>
    <w:uiPriority w:val="99"/>
    <w:unhideWhenUsed/>
    <w:rsid w:val="003C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BFF"/>
  </w:style>
  <w:style w:type="paragraph" w:styleId="Footer">
    <w:name w:val="footer"/>
    <w:basedOn w:val="Normal"/>
    <w:link w:val="FooterChar"/>
    <w:uiPriority w:val="99"/>
    <w:unhideWhenUsed/>
    <w:rsid w:val="003C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BFF"/>
  </w:style>
  <w:style w:type="character" w:styleId="CommentReference">
    <w:name w:val="annotation reference"/>
    <w:basedOn w:val="DefaultParagraphFont"/>
    <w:uiPriority w:val="99"/>
    <w:semiHidden/>
    <w:unhideWhenUsed/>
    <w:rsid w:val="00600DAE"/>
    <w:rPr>
      <w:sz w:val="16"/>
      <w:szCs w:val="16"/>
    </w:rPr>
  </w:style>
  <w:style w:type="paragraph" w:styleId="CommentText">
    <w:name w:val="annotation text"/>
    <w:basedOn w:val="Normal"/>
    <w:link w:val="CommentTextChar"/>
    <w:uiPriority w:val="99"/>
    <w:semiHidden/>
    <w:unhideWhenUsed/>
    <w:rsid w:val="00600DAE"/>
    <w:pPr>
      <w:spacing w:line="240" w:lineRule="auto"/>
    </w:pPr>
    <w:rPr>
      <w:sz w:val="20"/>
      <w:szCs w:val="20"/>
    </w:rPr>
  </w:style>
  <w:style w:type="character" w:customStyle="1" w:styleId="CommentTextChar">
    <w:name w:val="Comment Text Char"/>
    <w:basedOn w:val="DefaultParagraphFont"/>
    <w:link w:val="CommentText"/>
    <w:uiPriority w:val="99"/>
    <w:semiHidden/>
    <w:rsid w:val="00600DAE"/>
    <w:rPr>
      <w:sz w:val="20"/>
      <w:szCs w:val="20"/>
    </w:rPr>
  </w:style>
  <w:style w:type="paragraph" w:styleId="CommentSubject">
    <w:name w:val="annotation subject"/>
    <w:basedOn w:val="CommentText"/>
    <w:next w:val="CommentText"/>
    <w:link w:val="CommentSubjectChar"/>
    <w:uiPriority w:val="99"/>
    <w:semiHidden/>
    <w:unhideWhenUsed/>
    <w:rsid w:val="00600DAE"/>
    <w:rPr>
      <w:b/>
      <w:bCs/>
    </w:rPr>
  </w:style>
  <w:style w:type="character" w:customStyle="1" w:styleId="CommentSubjectChar">
    <w:name w:val="Comment Subject Char"/>
    <w:basedOn w:val="CommentTextChar"/>
    <w:link w:val="CommentSubject"/>
    <w:uiPriority w:val="99"/>
    <w:semiHidden/>
    <w:rsid w:val="00600DA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C7A"/>
    <w:pPr>
      <w:ind w:left="720"/>
      <w:contextualSpacing/>
    </w:pPr>
  </w:style>
  <w:style w:type="paragraph" w:styleId="EndnoteText">
    <w:name w:val="endnote text"/>
    <w:basedOn w:val="Normal"/>
    <w:link w:val="EndnoteTextChar"/>
    <w:uiPriority w:val="99"/>
    <w:semiHidden/>
    <w:unhideWhenUsed/>
    <w:rsid w:val="009F45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454E"/>
    <w:rPr>
      <w:sz w:val="20"/>
      <w:szCs w:val="20"/>
    </w:rPr>
  </w:style>
  <w:style w:type="character" w:styleId="EndnoteReference">
    <w:name w:val="endnote reference"/>
    <w:basedOn w:val="DefaultParagraphFont"/>
    <w:uiPriority w:val="99"/>
    <w:semiHidden/>
    <w:unhideWhenUsed/>
    <w:rsid w:val="009F454E"/>
    <w:rPr>
      <w:vertAlign w:val="superscript"/>
    </w:rPr>
  </w:style>
  <w:style w:type="table" w:styleId="TableGrid">
    <w:name w:val="Table Grid"/>
    <w:basedOn w:val="TableNormal"/>
    <w:uiPriority w:val="59"/>
    <w:rsid w:val="00A9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5B"/>
    <w:rPr>
      <w:rFonts w:ascii="Tahoma" w:hAnsi="Tahoma" w:cs="Tahoma"/>
      <w:sz w:val="16"/>
      <w:szCs w:val="16"/>
    </w:rPr>
  </w:style>
  <w:style w:type="paragraph" w:styleId="Header">
    <w:name w:val="header"/>
    <w:basedOn w:val="Normal"/>
    <w:link w:val="HeaderChar"/>
    <w:uiPriority w:val="99"/>
    <w:unhideWhenUsed/>
    <w:rsid w:val="003C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BFF"/>
  </w:style>
  <w:style w:type="paragraph" w:styleId="Footer">
    <w:name w:val="footer"/>
    <w:basedOn w:val="Normal"/>
    <w:link w:val="FooterChar"/>
    <w:uiPriority w:val="99"/>
    <w:unhideWhenUsed/>
    <w:rsid w:val="003C4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BFF"/>
  </w:style>
  <w:style w:type="character" w:styleId="CommentReference">
    <w:name w:val="annotation reference"/>
    <w:basedOn w:val="DefaultParagraphFont"/>
    <w:uiPriority w:val="99"/>
    <w:semiHidden/>
    <w:unhideWhenUsed/>
    <w:rsid w:val="00600DAE"/>
    <w:rPr>
      <w:sz w:val="16"/>
      <w:szCs w:val="16"/>
    </w:rPr>
  </w:style>
  <w:style w:type="paragraph" w:styleId="CommentText">
    <w:name w:val="annotation text"/>
    <w:basedOn w:val="Normal"/>
    <w:link w:val="CommentTextChar"/>
    <w:uiPriority w:val="99"/>
    <w:semiHidden/>
    <w:unhideWhenUsed/>
    <w:rsid w:val="00600DAE"/>
    <w:pPr>
      <w:spacing w:line="240" w:lineRule="auto"/>
    </w:pPr>
    <w:rPr>
      <w:sz w:val="20"/>
      <w:szCs w:val="20"/>
    </w:rPr>
  </w:style>
  <w:style w:type="character" w:customStyle="1" w:styleId="CommentTextChar">
    <w:name w:val="Comment Text Char"/>
    <w:basedOn w:val="DefaultParagraphFont"/>
    <w:link w:val="CommentText"/>
    <w:uiPriority w:val="99"/>
    <w:semiHidden/>
    <w:rsid w:val="00600DAE"/>
    <w:rPr>
      <w:sz w:val="20"/>
      <w:szCs w:val="20"/>
    </w:rPr>
  </w:style>
  <w:style w:type="paragraph" w:styleId="CommentSubject">
    <w:name w:val="annotation subject"/>
    <w:basedOn w:val="CommentText"/>
    <w:next w:val="CommentText"/>
    <w:link w:val="CommentSubjectChar"/>
    <w:uiPriority w:val="99"/>
    <w:semiHidden/>
    <w:unhideWhenUsed/>
    <w:rsid w:val="00600DAE"/>
    <w:rPr>
      <w:b/>
      <w:bCs/>
    </w:rPr>
  </w:style>
  <w:style w:type="character" w:customStyle="1" w:styleId="CommentSubjectChar">
    <w:name w:val="Comment Subject Char"/>
    <w:basedOn w:val="CommentTextChar"/>
    <w:link w:val="CommentSubject"/>
    <w:uiPriority w:val="99"/>
    <w:semiHidden/>
    <w:rsid w:val="00600D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758938">
      <w:bodyDiv w:val="1"/>
      <w:marLeft w:val="0"/>
      <w:marRight w:val="0"/>
      <w:marTop w:val="0"/>
      <w:marBottom w:val="0"/>
      <w:divBdr>
        <w:top w:val="none" w:sz="0" w:space="0" w:color="auto"/>
        <w:left w:val="none" w:sz="0" w:space="0" w:color="auto"/>
        <w:bottom w:val="none" w:sz="0" w:space="0" w:color="auto"/>
        <w:right w:val="none" w:sz="0" w:space="0" w:color="auto"/>
      </w:divBdr>
    </w:div>
    <w:div w:id="189603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A932E-DFAB-4C2E-B1C9-907F421A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Holden</dc:creator>
  <cp:lastModifiedBy>Simon Holden</cp:lastModifiedBy>
  <cp:revision>3</cp:revision>
  <cp:lastPrinted>2015-06-26T06:54:00Z</cp:lastPrinted>
  <dcterms:created xsi:type="dcterms:W3CDTF">2015-06-26T08:50:00Z</dcterms:created>
  <dcterms:modified xsi:type="dcterms:W3CDTF">2015-06-26T08:58:00Z</dcterms:modified>
</cp:coreProperties>
</file>